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A9CA" w14:textId="740AEAB0" w:rsidR="00B805F7" w:rsidRDefault="00B805F7" w:rsidP="00B805F7">
      <w:pPr>
        <w:jc w:val="center"/>
        <w:rPr>
          <w:b/>
          <w:bCs/>
          <w:lang w:val="es-ES"/>
        </w:rPr>
      </w:pPr>
      <w:r w:rsidRPr="00B805F7">
        <w:rPr>
          <w:b/>
          <w:bCs/>
          <w:lang w:val="es-ES"/>
        </w:rPr>
        <w:t>Materia Orgánica</w:t>
      </w:r>
    </w:p>
    <w:p w14:paraId="61DA6536" w14:textId="77777777" w:rsidR="004D5102" w:rsidRPr="00B805F7" w:rsidRDefault="004D5102" w:rsidP="00B805F7">
      <w:pPr>
        <w:jc w:val="center"/>
        <w:rPr>
          <w:b/>
          <w:bCs/>
          <w:lang w:val="es-ES"/>
        </w:rPr>
      </w:pPr>
    </w:p>
    <w:p w14:paraId="17DF7EA9" w14:textId="7543F214" w:rsidR="004D5102" w:rsidRPr="00051493" w:rsidRDefault="004D5102" w:rsidP="004D5102">
      <w:pPr>
        <w:jc w:val="both"/>
        <w:rPr>
          <w:sz w:val="22"/>
          <w:szCs w:val="22"/>
          <w:lang w:val="es-ES"/>
        </w:rPr>
      </w:pPr>
      <w:r w:rsidRPr="004D5102">
        <w:rPr>
          <w:sz w:val="22"/>
          <w:szCs w:val="22"/>
          <w:lang w:val="es-ES"/>
        </w:rPr>
        <w:t xml:space="preserve">La </w:t>
      </w:r>
      <w:r w:rsidRPr="00C75113">
        <w:rPr>
          <w:i/>
          <w:iCs/>
          <w:sz w:val="22"/>
          <w:szCs w:val="22"/>
          <w:lang w:val="es-ES"/>
        </w:rPr>
        <w:t>materia orgánica del suelo</w:t>
      </w:r>
      <w:r w:rsidRPr="004D5102">
        <w:rPr>
          <w:sz w:val="22"/>
          <w:szCs w:val="22"/>
          <w:lang w:val="es-ES"/>
        </w:rPr>
        <w:t xml:space="preserve"> son los restos de</w:t>
      </w:r>
      <w:r w:rsidR="00C75113">
        <w:rPr>
          <w:sz w:val="22"/>
          <w:szCs w:val="22"/>
          <w:lang w:val="es-ES"/>
        </w:rPr>
        <w:t xml:space="preserve">l </w:t>
      </w:r>
      <w:r w:rsidRPr="004D5102">
        <w:rPr>
          <w:sz w:val="22"/>
          <w:szCs w:val="22"/>
          <w:lang w:val="es-ES"/>
        </w:rPr>
        <w:t xml:space="preserve">material vegetal descompuesto que se cultivó en su </w:t>
      </w:r>
      <w:r>
        <w:rPr>
          <w:sz w:val="22"/>
          <w:szCs w:val="22"/>
          <w:lang w:val="es-ES"/>
        </w:rPr>
        <w:t xml:space="preserve">huerto </w:t>
      </w:r>
      <w:r w:rsidRPr="004D5102">
        <w:rPr>
          <w:sz w:val="22"/>
          <w:szCs w:val="22"/>
          <w:lang w:val="es-ES"/>
        </w:rPr>
        <w:t>y se devolvió al suelo, idealmente como compost</w:t>
      </w:r>
      <w:r>
        <w:rPr>
          <w:sz w:val="22"/>
          <w:szCs w:val="22"/>
          <w:lang w:val="es-ES"/>
        </w:rPr>
        <w:t>a</w:t>
      </w:r>
      <w:r w:rsidRPr="004D5102">
        <w:rPr>
          <w:sz w:val="22"/>
          <w:szCs w:val="22"/>
          <w:lang w:val="es-ES"/>
        </w:rPr>
        <w:t xml:space="preserve"> curad</w:t>
      </w:r>
      <w:r>
        <w:rPr>
          <w:sz w:val="22"/>
          <w:szCs w:val="22"/>
          <w:lang w:val="es-ES"/>
        </w:rPr>
        <w:t>a,</w:t>
      </w:r>
      <w:r w:rsidRPr="004D5102">
        <w:rPr>
          <w:sz w:val="22"/>
          <w:szCs w:val="22"/>
          <w:lang w:val="es-ES"/>
        </w:rPr>
        <w:t xml:space="preserve"> o</w:t>
      </w:r>
      <w:r>
        <w:rPr>
          <w:sz w:val="22"/>
          <w:szCs w:val="22"/>
          <w:lang w:val="es-ES"/>
        </w:rPr>
        <w:t xml:space="preserve"> </w:t>
      </w:r>
      <w:r w:rsidRPr="004D5102">
        <w:rPr>
          <w:sz w:val="22"/>
          <w:szCs w:val="22"/>
          <w:lang w:val="es-ES"/>
        </w:rPr>
        <w:t xml:space="preserve">si es necesario como </w:t>
      </w:r>
      <w:r>
        <w:rPr>
          <w:sz w:val="22"/>
          <w:szCs w:val="22"/>
          <w:lang w:val="es-ES"/>
        </w:rPr>
        <w:t>cubierta vegetal (</w:t>
      </w:r>
      <w:proofErr w:type="spellStart"/>
      <w:r>
        <w:rPr>
          <w:sz w:val="22"/>
          <w:szCs w:val="22"/>
          <w:lang w:val="es-ES"/>
        </w:rPr>
        <w:t>mulch</w:t>
      </w:r>
      <w:proofErr w:type="spellEnd"/>
      <w:r w:rsidR="007162F5">
        <w:rPr>
          <w:sz w:val="22"/>
          <w:szCs w:val="22"/>
          <w:lang w:val="es-ES"/>
        </w:rPr>
        <w:t xml:space="preserve"> </w:t>
      </w:r>
      <w:proofErr w:type="spellStart"/>
      <w:r w:rsidR="007162F5">
        <w:rPr>
          <w:sz w:val="22"/>
          <w:szCs w:val="22"/>
          <w:lang w:val="es-ES"/>
        </w:rPr>
        <w:t>ó</w:t>
      </w:r>
      <w:proofErr w:type="spellEnd"/>
      <w:r w:rsidR="007162F5">
        <w:rPr>
          <w:sz w:val="22"/>
          <w:szCs w:val="22"/>
          <w:lang w:val="es-ES"/>
        </w:rPr>
        <w:t xml:space="preserve"> acolchado</w:t>
      </w:r>
      <w:r>
        <w:rPr>
          <w:sz w:val="22"/>
          <w:szCs w:val="22"/>
          <w:lang w:val="es-ES"/>
        </w:rPr>
        <w:t>)</w:t>
      </w:r>
      <w:r w:rsidRPr="004D5102">
        <w:rPr>
          <w:sz w:val="22"/>
          <w:szCs w:val="22"/>
          <w:lang w:val="es-ES"/>
        </w:rPr>
        <w:t xml:space="preserve">. </w:t>
      </w:r>
      <w:r>
        <w:rPr>
          <w:sz w:val="22"/>
          <w:szCs w:val="22"/>
          <w:lang w:val="es-ES"/>
        </w:rPr>
        <w:t>La composta</w:t>
      </w:r>
      <w:r w:rsidRPr="004D5102">
        <w:rPr>
          <w:sz w:val="22"/>
          <w:szCs w:val="22"/>
          <w:lang w:val="es-ES"/>
        </w:rPr>
        <w:t xml:space="preserve"> es local, gratuit</w:t>
      </w:r>
      <w:r>
        <w:rPr>
          <w:sz w:val="22"/>
          <w:szCs w:val="22"/>
          <w:lang w:val="es-ES"/>
        </w:rPr>
        <w:t>a</w:t>
      </w:r>
      <w:r w:rsidRPr="004D5102">
        <w:rPr>
          <w:sz w:val="22"/>
          <w:szCs w:val="22"/>
          <w:lang w:val="es-ES"/>
        </w:rPr>
        <w:t xml:space="preserve"> y uno de los mejores </w:t>
      </w:r>
      <w:r>
        <w:rPr>
          <w:sz w:val="22"/>
          <w:szCs w:val="22"/>
          <w:lang w:val="es-ES"/>
        </w:rPr>
        <w:t>abonos</w:t>
      </w:r>
      <w:r w:rsidRPr="004D5102">
        <w:rPr>
          <w:sz w:val="22"/>
          <w:szCs w:val="22"/>
          <w:lang w:val="es-ES"/>
        </w:rPr>
        <w:t xml:space="preserve"> disponibles para mejorar la salud general del suelo. La materia orgánica del suelo (MOS) tiene aproximadamente un 58% de carbono. Este carbono proviene originalmente del aire en forma de dióxido de carbono, que se absorbe a través de </w:t>
      </w:r>
      <w:proofErr w:type="gramStart"/>
      <w:r w:rsidRPr="004D5102">
        <w:rPr>
          <w:sz w:val="22"/>
          <w:szCs w:val="22"/>
          <w:lang w:val="es-ES"/>
        </w:rPr>
        <w:t>los estomas</w:t>
      </w:r>
      <w:proofErr w:type="gramEnd"/>
      <w:r w:rsidRPr="004D5102">
        <w:rPr>
          <w:sz w:val="22"/>
          <w:szCs w:val="22"/>
          <w:lang w:val="es-ES"/>
        </w:rPr>
        <w:t xml:space="preserve"> de las hojas de las plantas</w:t>
      </w:r>
      <w:r>
        <w:rPr>
          <w:sz w:val="22"/>
          <w:szCs w:val="22"/>
          <w:lang w:val="es-ES"/>
        </w:rPr>
        <w:t>,</w:t>
      </w:r>
      <w:r w:rsidRPr="004D5102">
        <w:rPr>
          <w:sz w:val="22"/>
          <w:szCs w:val="22"/>
          <w:lang w:val="es-ES"/>
        </w:rPr>
        <w:t xml:space="preserve"> y</w:t>
      </w:r>
      <w:r>
        <w:rPr>
          <w:sz w:val="22"/>
          <w:szCs w:val="22"/>
          <w:lang w:val="es-ES"/>
        </w:rPr>
        <w:t xml:space="preserve"> </w:t>
      </w:r>
      <w:r w:rsidRPr="004D5102">
        <w:rPr>
          <w:sz w:val="22"/>
          <w:szCs w:val="22"/>
          <w:lang w:val="es-ES"/>
        </w:rPr>
        <w:t>se transforma en azúcares a través de la fotosíntesis</w:t>
      </w:r>
      <w:r w:rsidR="006C0EC4">
        <w:rPr>
          <w:sz w:val="22"/>
          <w:szCs w:val="22"/>
          <w:lang w:val="es-ES"/>
        </w:rPr>
        <w:t>, para luego transformarse</w:t>
      </w:r>
      <w:r w:rsidRPr="004D5102">
        <w:rPr>
          <w:sz w:val="22"/>
          <w:szCs w:val="22"/>
          <w:lang w:val="es-ES"/>
        </w:rPr>
        <w:t xml:space="preserve"> en varios tipos de material vegetal. Los enlaces de carbono en la materia orgánica retienen energía, que se libera cuando los organismos del suelo la comen</w:t>
      </w:r>
      <w:r w:rsidR="006A3A0F">
        <w:rPr>
          <w:sz w:val="22"/>
          <w:szCs w:val="22"/>
          <w:lang w:val="es-ES"/>
        </w:rPr>
        <w:t>-</w:t>
      </w:r>
      <w:r w:rsidRPr="004D5102">
        <w:rPr>
          <w:sz w:val="22"/>
          <w:szCs w:val="22"/>
          <w:lang w:val="es-ES"/>
        </w:rPr>
        <w:t xml:space="preserve"> por lo que es la principal fuente de alimento para las bacterias del suelo, los hongos y otras formas de vida del suelo que sustentan toda la red alimentaria del suelo. Estos organismos del suelo cambian el suelo para apoyar su propio crecimiento; afortunadamente estos cambios provocan una cascada de efectos beneficiosos para la agricultura: ayudan al suelo a capturar y retener más agua y más nutrientes; hace</w:t>
      </w:r>
      <w:r w:rsidR="006C0EC4">
        <w:rPr>
          <w:sz w:val="22"/>
          <w:szCs w:val="22"/>
          <w:lang w:val="es-ES"/>
        </w:rPr>
        <w:t>n</w:t>
      </w:r>
      <w:r w:rsidRPr="004D5102">
        <w:rPr>
          <w:sz w:val="22"/>
          <w:szCs w:val="22"/>
          <w:lang w:val="es-ES"/>
        </w:rPr>
        <w:t xml:space="preserve"> que algunos nutrientes del suelo estén disponibles para los cultivos; hace</w:t>
      </w:r>
      <w:r w:rsidR="006C0EC4">
        <w:rPr>
          <w:sz w:val="22"/>
          <w:szCs w:val="22"/>
          <w:lang w:val="es-ES"/>
        </w:rPr>
        <w:t>n</w:t>
      </w:r>
      <w:r w:rsidRPr="004D5102">
        <w:rPr>
          <w:sz w:val="22"/>
          <w:szCs w:val="22"/>
          <w:lang w:val="es-ES"/>
        </w:rPr>
        <w:t xml:space="preserve"> que el suelo sea más resistente a la erosión por viento y agua; y permite</w:t>
      </w:r>
      <w:r w:rsidR="006C0EC4">
        <w:rPr>
          <w:sz w:val="22"/>
          <w:szCs w:val="22"/>
          <w:lang w:val="es-ES"/>
        </w:rPr>
        <w:t>n</w:t>
      </w:r>
      <w:r w:rsidRPr="004D5102">
        <w:rPr>
          <w:sz w:val="22"/>
          <w:szCs w:val="22"/>
          <w:lang w:val="es-ES"/>
        </w:rPr>
        <w:t xml:space="preserve"> que las raíces accedan más fácilmente a</w:t>
      </w:r>
      <w:r w:rsidR="006C0EC4">
        <w:rPr>
          <w:sz w:val="22"/>
          <w:szCs w:val="22"/>
          <w:lang w:val="es-ES"/>
        </w:rPr>
        <w:t xml:space="preserve">l agua y a los nutrientes </w:t>
      </w:r>
      <w:r w:rsidRPr="004D5102">
        <w:rPr>
          <w:sz w:val="22"/>
          <w:szCs w:val="22"/>
          <w:lang w:val="es-ES"/>
        </w:rPr>
        <w:t>más profundos del suelo. Sin materia orgánica, los suelos mueren. La mayoría de los suelos agrícolas, que experimentan un agotamiento de materia orgánica con el tiempo</w:t>
      </w:r>
      <w:r w:rsidR="006C0EC4">
        <w:rPr>
          <w:sz w:val="22"/>
          <w:szCs w:val="22"/>
          <w:lang w:val="es-ES"/>
        </w:rPr>
        <w:t>,</w:t>
      </w:r>
      <w:r w:rsidRPr="004D5102">
        <w:rPr>
          <w:sz w:val="22"/>
          <w:szCs w:val="22"/>
          <w:lang w:val="es-ES"/>
        </w:rPr>
        <w:t xml:space="preserve"> a menos que se mantengan adecuadamente mediante la adición de compost</w:t>
      </w:r>
      <w:r w:rsidR="006C0EC4">
        <w:rPr>
          <w:sz w:val="22"/>
          <w:szCs w:val="22"/>
          <w:lang w:val="es-ES"/>
        </w:rPr>
        <w:t>a</w:t>
      </w:r>
      <w:r w:rsidRPr="004D5102">
        <w:rPr>
          <w:sz w:val="22"/>
          <w:szCs w:val="22"/>
          <w:lang w:val="es-ES"/>
        </w:rPr>
        <w:t xml:space="preserve">, solo pueden apoyar el crecimiento de los cultivos de manera adecuada cuando reciben mayores aplicaciones de fertilizantes </w:t>
      </w:r>
      <w:r w:rsidR="006C0EC4">
        <w:rPr>
          <w:sz w:val="22"/>
          <w:szCs w:val="22"/>
          <w:lang w:val="es-ES"/>
        </w:rPr>
        <w:t xml:space="preserve">(intensivos en uso de energía) e irrigación. </w:t>
      </w:r>
      <w:r w:rsidRPr="004D5102">
        <w:rPr>
          <w:sz w:val="22"/>
          <w:szCs w:val="22"/>
          <w:lang w:val="es-ES"/>
        </w:rPr>
        <w:t xml:space="preserve">Una agricultura exitosa requiere niveles de materia orgánica del suelo en el rango del 4-6%, donde los suelos pueden alcanzar una salud y productividad óptima con un </w:t>
      </w:r>
      <w:r w:rsidR="00051493">
        <w:rPr>
          <w:sz w:val="22"/>
          <w:szCs w:val="22"/>
          <w:lang w:val="es-ES"/>
        </w:rPr>
        <w:t xml:space="preserve">uso </w:t>
      </w:r>
      <w:r w:rsidR="00051493" w:rsidRPr="004D5102">
        <w:rPr>
          <w:sz w:val="22"/>
          <w:szCs w:val="22"/>
          <w:lang w:val="es-ES"/>
        </w:rPr>
        <w:t xml:space="preserve">mínimo </w:t>
      </w:r>
      <w:r w:rsidRPr="004D5102">
        <w:rPr>
          <w:sz w:val="22"/>
          <w:szCs w:val="22"/>
          <w:lang w:val="es-ES"/>
        </w:rPr>
        <w:t>de insumos adicionales</w:t>
      </w:r>
      <w:r w:rsidR="00051493">
        <w:rPr>
          <w:sz w:val="22"/>
          <w:szCs w:val="22"/>
          <w:lang w:val="es-ES"/>
        </w:rPr>
        <w:t xml:space="preserve">, </w:t>
      </w:r>
      <w:r w:rsidRPr="004D5102">
        <w:rPr>
          <w:sz w:val="22"/>
          <w:szCs w:val="22"/>
          <w:lang w:val="es-ES"/>
        </w:rPr>
        <w:t>cuando se manejan bien.</w:t>
      </w:r>
    </w:p>
    <w:p w14:paraId="6871B6AD" w14:textId="33F49E2B" w:rsidR="00B805F7" w:rsidRPr="007162F5" w:rsidRDefault="00B805F7">
      <w:pPr>
        <w:rPr>
          <w:lang w:val="es-MX"/>
        </w:rPr>
      </w:pPr>
    </w:p>
    <w:p w14:paraId="4DA9B626" w14:textId="77777777" w:rsidR="00B264D0" w:rsidRDefault="006064CD" w:rsidP="003A597C">
      <w:pPr>
        <w:jc w:val="both"/>
        <w:rPr>
          <w:rStyle w:val="y2iqfc"/>
          <w:b/>
          <w:bCs/>
          <w:color w:val="202124"/>
          <w:sz w:val="22"/>
          <w:szCs w:val="22"/>
          <w:lang w:val="es-ES"/>
        </w:rPr>
      </w:pPr>
      <w:r w:rsidRPr="006064CD">
        <w:rPr>
          <w:rStyle w:val="y2iqfc"/>
          <w:b/>
          <w:bCs/>
          <w:color w:val="202124"/>
          <w:sz w:val="22"/>
          <w:szCs w:val="22"/>
          <w:lang w:val="es-ES"/>
        </w:rPr>
        <w:t xml:space="preserve">¿Cuánto abono se necesita para aumentar los niveles de materia orgánica del suelo? </w:t>
      </w:r>
    </w:p>
    <w:p w14:paraId="433B786E" w14:textId="77777777" w:rsidR="00B264D0" w:rsidRDefault="00B264D0" w:rsidP="003A597C">
      <w:pPr>
        <w:jc w:val="both"/>
        <w:rPr>
          <w:rStyle w:val="y2iqfc"/>
          <w:b/>
          <w:bCs/>
          <w:color w:val="202124"/>
          <w:sz w:val="22"/>
          <w:szCs w:val="22"/>
          <w:lang w:val="es-ES"/>
        </w:rPr>
      </w:pPr>
    </w:p>
    <w:p w14:paraId="2FD0F51E" w14:textId="02BDB7A9" w:rsidR="006064CD" w:rsidRPr="006064CD" w:rsidRDefault="006064CD" w:rsidP="003A597C">
      <w:pPr>
        <w:jc w:val="both"/>
        <w:rPr>
          <w:rStyle w:val="y2iqfc"/>
          <w:color w:val="202124"/>
          <w:sz w:val="22"/>
          <w:szCs w:val="22"/>
          <w:lang w:val="es-ES"/>
        </w:rPr>
      </w:pPr>
      <w:r w:rsidRPr="006064CD">
        <w:rPr>
          <w:rStyle w:val="y2iqfc"/>
          <w:color w:val="202124"/>
          <w:sz w:val="22"/>
          <w:szCs w:val="22"/>
          <w:lang w:val="es-ES"/>
        </w:rPr>
        <w:t xml:space="preserve">Una respuesta precisa depende de muchos factores que afectan la actividad metabólica de los organismos del suelo: temperatura del suelo, nivel de humedad y textura. Pero, en general, es necesario aplicar de 2 a 3 pies cúbicos </w:t>
      </w:r>
      <w:r>
        <w:rPr>
          <w:rStyle w:val="y2iqfc"/>
          <w:color w:val="202124"/>
          <w:sz w:val="22"/>
          <w:szCs w:val="22"/>
          <w:lang w:val="es-ES"/>
        </w:rPr>
        <w:t xml:space="preserve"> (0.057  a 0.085 metros cúbicos) </w:t>
      </w:r>
      <w:r w:rsidRPr="006064CD">
        <w:rPr>
          <w:rStyle w:val="y2iqfc"/>
          <w:color w:val="202124"/>
          <w:sz w:val="22"/>
          <w:szCs w:val="22"/>
          <w:lang w:val="es-ES"/>
        </w:rPr>
        <w:t xml:space="preserve">de </w:t>
      </w:r>
      <w:r>
        <w:rPr>
          <w:rStyle w:val="y2iqfc"/>
          <w:color w:val="202124"/>
          <w:sz w:val="22"/>
          <w:szCs w:val="22"/>
          <w:lang w:val="es-ES"/>
        </w:rPr>
        <w:t xml:space="preserve">composta </w:t>
      </w:r>
      <w:r w:rsidRPr="006064CD">
        <w:rPr>
          <w:rStyle w:val="y2iqfc"/>
          <w:color w:val="202124"/>
          <w:sz w:val="22"/>
          <w:szCs w:val="22"/>
          <w:lang w:val="es-ES"/>
        </w:rPr>
        <w:t xml:space="preserve">por cada 100 pies cuadrados </w:t>
      </w:r>
      <w:r>
        <w:rPr>
          <w:rStyle w:val="y2iqfc"/>
          <w:color w:val="202124"/>
          <w:sz w:val="22"/>
          <w:szCs w:val="22"/>
          <w:lang w:val="es-ES"/>
        </w:rPr>
        <w:t xml:space="preserve"> (9.3 metros cuadrados) </w:t>
      </w:r>
      <w:r w:rsidRPr="006064CD">
        <w:rPr>
          <w:rStyle w:val="y2iqfc"/>
          <w:color w:val="202124"/>
          <w:sz w:val="22"/>
          <w:szCs w:val="22"/>
          <w:lang w:val="es-ES"/>
        </w:rPr>
        <w:t xml:space="preserve">al año para mantener los niveles de materia orgánica de la mayoría de los suelos agrícolas </w:t>
      </w:r>
      <w:r>
        <w:rPr>
          <w:rStyle w:val="y2iqfc"/>
          <w:color w:val="202124"/>
          <w:sz w:val="22"/>
          <w:szCs w:val="22"/>
          <w:lang w:val="es-ES"/>
        </w:rPr>
        <w:t xml:space="preserve">- </w:t>
      </w:r>
      <w:r w:rsidRPr="006064CD">
        <w:rPr>
          <w:rStyle w:val="y2iqfc"/>
          <w:color w:val="202124"/>
          <w:sz w:val="22"/>
          <w:szCs w:val="22"/>
          <w:lang w:val="es-ES"/>
        </w:rPr>
        <w:t xml:space="preserve">a un </w:t>
      </w:r>
      <w:r>
        <w:rPr>
          <w:rStyle w:val="y2iqfc"/>
          <w:color w:val="202124"/>
          <w:sz w:val="22"/>
          <w:szCs w:val="22"/>
          <w:lang w:val="es-ES"/>
        </w:rPr>
        <w:t xml:space="preserve">grado </w:t>
      </w:r>
      <w:r w:rsidRPr="006064CD">
        <w:rPr>
          <w:rStyle w:val="y2iqfc"/>
          <w:color w:val="202124"/>
          <w:sz w:val="22"/>
          <w:szCs w:val="22"/>
          <w:lang w:val="es-ES"/>
        </w:rPr>
        <w:t xml:space="preserve">que </w:t>
      </w:r>
      <w:r>
        <w:rPr>
          <w:rStyle w:val="y2iqfc"/>
          <w:color w:val="202124"/>
          <w:sz w:val="22"/>
          <w:szCs w:val="22"/>
          <w:lang w:val="es-ES"/>
        </w:rPr>
        <w:t>sostenga</w:t>
      </w:r>
      <w:r w:rsidRPr="006064CD">
        <w:rPr>
          <w:rStyle w:val="y2iqfc"/>
          <w:color w:val="202124"/>
          <w:sz w:val="22"/>
          <w:szCs w:val="22"/>
          <w:lang w:val="es-ES"/>
        </w:rPr>
        <w:t xml:space="preserve"> la producción. En situaciones donde los niveles de MOS son extremadamente bajos, puede ser necesario aplicar de 4 a 6 pies cúbicos </w:t>
      </w:r>
      <w:r>
        <w:rPr>
          <w:rStyle w:val="y2iqfc"/>
          <w:color w:val="202124"/>
          <w:sz w:val="22"/>
          <w:szCs w:val="22"/>
          <w:lang w:val="es-ES"/>
        </w:rPr>
        <w:t xml:space="preserve">(0.113 a 0.169 metros cúbicos) </w:t>
      </w:r>
      <w:r w:rsidRPr="006064CD">
        <w:rPr>
          <w:rStyle w:val="y2iqfc"/>
          <w:color w:val="202124"/>
          <w:sz w:val="22"/>
          <w:szCs w:val="22"/>
          <w:lang w:val="es-ES"/>
        </w:rPr>
        <w:t xml:space="preserve">por cada 100 pies cuadrados </w:t>
      </w:r>
      <w:r>
        <w:rPr>
          <w:rStyle w:val="y2iqfc"/>
          <w:color w:val="202124"/>
          <w:sz w:val="22"/>
          <w:szCs w:val="22"/>
          <w:lang w:val="es-ES"/>
        </w:rPr>
        <w:t xml:space="preserve">(9.3 metros cuadrados) </w:t>
      </w:r>
      <w:r w:rsidRPr="006064CD">
        <w:rPr>
          <w:rStyle w:val="y2iqfc"/>
          <w:color w:val="202124"/>
          <w:sz w:val="22"/>
          <w:szCs w:val="22"/>
          <w:lang w:val="es-ES"/>
        </w:rPr>
        <w:t>anualmente</w:t>
      </w:r>
      <w:r w:rsidR="003A597C">
        <w:rPr>
          <w:rStyle w:val="y2iqfc"/>
          <w:color w:val="202124"/>
          <w:sz w:val="22"/>
          <w:szCs w:val="22"/>
          <w:lang w:val="es-ES"/>
        </w:rPr>
        <w:t xml:space="preserve">; sin embargo, </w:t>
      </w:r>
      <w:r w:rsidRPr="006064CD">
        <w:rPr>
          <w:rStyle w:val="y2iqfc"/>
          <w:color w:val="202124"/>
          <w:sz w:val="22"/>
          <w:szCs w:val="22"/>
          <w:lang w:val="es-ES"/>
        </w:rPr>
        <w:t xml:space="preserve">los niveles de aplicación superiores a 6 pies cúbicos por 100 pies cuadrados generalmente </w:t>
      </w:r>
      <w:r w:rsidRPr="003A597C">
        <w:rPr>
          <w:rStyle w:val="y2iqfc"/>
          <w:i/>
          <w:iCs/>
          <w:color w:val="202124"/>
          <w:sz w:val="22"/>
          <w:szCs w:val="22"/>
          <w:lang w:val="es-ES"/>
        </w:rPr>
        <w:t>no son sostenibles.</w:t>
      </w:r>
      <w:r w:rsidRPr="006064CD">
        <w:rPr>
          <w:rStyle w:val="y2iqfc"/>
          <w:color w:val="202124"/>
          <w:sz w:val="22"/>
          <w:szCs w:val="22"/>
          <w:lang w:val="es-ES"/>
        </w:rPr>
        <w:t xml:space="preserve"> Esto se debe a que 100 pies cuadrados de</w:t>
      </w:r>
      <w:r w:rsidR="003A597C">
        <w:rPr>
          <w:rStyle w:val="y2iqfc"/>
          <w:color w:val="202124"/>
          <w:sz w:val="22"/>
          <w:szCs w:val="22"/>
          <w:lang w:val="es-ES"/>
        </w:rPr>
        <w:t xml:space="preserve"> suelo</w:t>
      </w:r>
      <w:r w:rsidRPr="006064CD">
        <w:rPr>
          <w:rStyle w:val="y2iqfc"/>
          <w:color w:val="202124"/>
          <w:sz w:val="22"/>
          <w:szCs w:val="22"/>
          <w:lang w:val="es-ES"/>
        </w:rPr>
        <w:t xml:space="preserve"> no pueden producir suficientes cultivos para producir más de 6 pies cúbicos de</w:t>
      </w:r>
      <w:r w:rsidR="003A597C">
        <w:rPr>
          <w:rStyle w:val="y2iqfc"/>
          <w:color w:val="202124"/>
          <w:sz w:val="22"/>
          <w:szCs w:val="22"/>
          <w:lang w:val="es-ES"/>
        </w:rPr>
        <w:t xml:space="preserve"> composta</w:t>
      </w:r>
      <w:r w:rsidRPr="006064CD">
        <w:rPr>
          <w:rStyle w:val="y2iqfc"/>
          <w:color w:val="202124"/>
          <w:sz w:val="22"/>
          <w:szCs w:val="22"/>
          <w:lang w:val="es-ES"/>
        </w:rPr>
        <w:t xml:space="preserve"> por año. Los niveles insostenibles de aplicación de compost</w:t>
      </w:r>
      <w:r w:rsidR="003A597C">
        <w:rPr>
          <w:rStyle w:val="y2iqfc"/>
          <w:color w:val="202124"/>
          <w:sz w:val="22"/>
          <w:szCs w:val="22"/>
          <w:lang w:val="es-ES"/>
        </w:rPr>
        <w:t>a</w:t>
      </w:r>
      <w:r w:rsidRPr="006064CD">
        <w:rPr>
          <w:rStyle w:val="y2iqfc"/>
          <w:color w:val="202124"/>
          <w:sz w:val="22"/>
          <w:szCs w:val="22"/>
          <w:lang w:val="es-ES"/>
        </w:rPr>
        <w:t xml:space="preserve"> requieren "robar" un suelo para alimentar a otro, creando un ciclo de </w:t>
      </w:r>
      <w:r w:rsidR="003A597C">
        <w:rPr>
          <w:rStyle w:val="y2iqfc"/>
          <w:color w:val="202124"/>
          <w:sz w:val="22"/>
          <w:szCs w:val="22"/>
          <w:lang w:val="es-ES"/>
        </w:rPr>
        <w:t>agotamiento de suelo.</w:t>
      </w:r>
    </w:p>
    <w:p w14:paraId="7E585577" w14:textId="77777777" w:rsidR="006064CD" w:rsidRPr="006064CD" w:rsidRDefault="006064CD" w:rsidP="006064CD">
      <w:pPr>
        <w:rPr>
          <w:rStyle w:val="y2iqfc"/>
          <w:color w:val="202124"/>
          <w:sz w:val="22"/>
          <w:szCs w:val="22"/>
          <w:lang w:val="es-ES"/>
        </w:rPr>
      </w:pPr>
    </w:p>
    <w:p w14:paraId="1DD3A0B5" w14:textId="76E9A8A4" w:rsidR="006064CD" w:rsidRPr="007162F5" w:rsidRDefault="006064CD" w:rsidP="003A597C">
      <w:pPr>
        <w:jc w:val="both"/>
        <w:rPr>
          <w:sz w:val="22"/>
          <w:szCs w:val="22"/>
          <w:lang w:val="es-MX"/>
        </w:rPr>
      </w:pPr>
      <w:r w:rsidRPr="006064CD">
        <w:rPr>
          <w:rStyle w:val="y2iqfc"/>
          <w:color w:val="202124"/>
          <w:sz w:val="22"/>
          <w:szCs w:val="22"/>
          <w:lang w:val="es-ES"/>
        </w:rPr>
        <w:t xml:space="preserve">Como agricultores, tenemos dos </w:t>
      </w:r>
      <w:r w:rsidR="00663CC7">
        <w:rPr>
          <w:rStyle w:val="y2iqfc"/>
          <w:color w:val="202124"/>
          <w:sz w:val="22"/>
          <w:szCs w:val="22"/>
          <w:lang w:val="es-ES"/>
        </w:rPr>
        <w:t xml:space="preserve">metas </w:t>
      </w:r>
      <w:r w:rsidRPr="006064CD">
        <w:rPr>
          <w:rStyle w:val="y2iqfc"/>
          <w:color w:val="202124"/>
          <w:sz w:val="22"/>
          <w:szCs w:val="22"/>
          <w:lang w:val="es-ES"/>
        </w:rPr>
        <w:t xml:space="preserve">diferentes para la materia orgánica. Por un lado, queremos que la materia orgánica de nuestro suelo esté disponible para que los microbios del suelo </w:t>
      </w:r>
      <w:r w:rsidR="00997974">
        <w:rPr>
          <w:rStyle w:val="y2iqfc"/>
          <w:color w:val="202124"/>
          <w:sz w:val="22"/>
          <w:szCs w:val="22"/>
          <w:lang w:val="es-ES"/>
        </w:rPr>
        <w:t xml:space="preserve">sustenten </w:t>
      </w:r>
      <w:r w:rsidRPr="006064CD">
        <w:rPr>
          <w:rStyle w:val="y2iqfc"/>
          <w:color w:val="202124"/>
          <w:sz w:val="22"/>
          <w:szCs w:val="22"/>
          <w:lang w:val="es-ES"/>
        </w:rPr>
        <w:t xml:space="preserve">la red </w:t>
      </w:r>
      <w:r w:rsidRPr="006064CD">
        <w:rPr>
          <w:rStyle w:val="y2iqfc"/>
          <w:color w:val="202124"/>
          <w:sz w:val="22"/>
          <w:szCs w:val="22"/>
          <w:lang w:val="es-ES"/>
        </w:rPr>
        <w:lastRenderedPageBreak/>
        <w:t>alimentaria del suelo y mantengan la accesibilidad de los nutrientes a nuestros cultivos. Por otro lado, queremos que la materia orgánica de nuestro suelo persista</w:t>
      </w:r>
      <w:r w:rsidR="00663CC7">
        <w:rPr>
          <w:rStyle w:val="y2iqfc"/>
          <w:color w:val="202124"/>
          <w:sz w:val="22"/>
          <w:szCs w:val="22"/>
          <w:lang w:val="es-ES"/>
        </w:rPr>
        <w:t xml:space="preserve"> o se mantenga</w:t>
      </w:r>
      <w:r w:rsidRPr="006064CD">
        <w:rPr>
          <w:rStyle w:val="y2iqfc"/>
          <w:color w:val="202124"/>
          <w:sz w:val="22"/>
          <w:szCs w:val="22"/>
          <w:lang w:val="es-ES"/>
        </w:rPr>
        <w:t xml:space="preserve"> en el suelo para que podamos aumentar los niveles de materia </w:t>
      </w:r>
      <w:r w:rsidRPr="00663CC7">
        <w:rPr>
          <w:rStyle w:val="y2iqfc"/>
          <w:color w:val="202124"/>
          <w:sz w:val="22"/>
          <w:szCs w:val="22"/>
          <w:lang w:val="es-ES"/>
        </w:rPr>
        <w:t>orgánica de nuestro suelo</w:t>
      </w:r>
      <w:r w:rsidRPr="006064CD">
        <w:rPr>
          <w:rStyle w:val="y2iqfc"/>
          <w:color w:val="202124"/>
          <w:sz w:val="22"/>
          <w:szCs w:val="22"/>
          <w:lang w:val="es-ES"/>
        </w:rPr>
        <w:t xml:space="preserve"> y cosechar los beneficios de productividad y fertilidad de un suelo con materia orgánica relativamente alta. Además, debido a que los suelos pueden contener mucha materia orgánica</w:t>
      </w:r>
      <w:r w:rsidR="00997974">
        <w:rPr>
          <w:rStyle w:val="y2iqfc"/>
          <w:color w:val="202124"/>
          <w:sz w:val="22"/>
          <w:szCs w:val="22"/>
          <w:lang w:val="es-ES"/>
        </w:rPr>
        <w:t xml:space="preserve">, </w:t>
      </w:r>
      <w:r w:rsidRPr="006064CD">
        <w:rPr>
          <w:rStyle w:val="y2iqfc"/>
          <w:color w:val="202124"/>
          <w:sz w:val="22"/>
          <w:szCs w:val="22"/>
          <w:lang w:val="es-ES"/>
        </w:rPr>
        <w:t>y la materia orgánica tiene mucho carbono</w:t>
      </w:r>
      <w:r w:rsidR="00663CC7">
        <w:rPr>
          <w:rStyle w:val="y2iqfc"/>
          <w:color w:val="202124"/>
          <w:sz w:val="22"/>
          <w:szCs w:val="22"/>
          <w:lang w:val="es-ES"/>
        </w:rPr>
        <w:t>,</w:t>
      </w:r>
      <w:r w:rsidRPr="006064CD">
        <w:rPr>
          <w:rStyle w:val="y2iqfc"/>
          <w:color w:val="202124"/>
          <w:sz w:val="22"/>
          <w:szCs w:val="22"/>
          <w:lang w:val="es-ES"/>
        </w:rPr>
        <w:t xml:space="preserve"> mejorar los niveles de materia orgánica del suelo puede ayudar a reducir el carbono atmosférico y así mitigar el cambio climático. Los porcentajes de materia orgánica </w:t>
      </w:r>
      <w:r w:rsidR="00997974">
        <w:rPr>
          <w:rStyle w:val="y2iqfc"/>
          <w:color w:val="202124"/>
          <w:sz w:val="22"/>
          <w:szCs w:val="22"/>
          <w:lang w:val="es-ES"/>
        </w:rPr>
        <w:t>se miden</w:t>
      </w:r>
      <w:r w:rsidRPr="006064CD">
        <w:rPr>
          <w:rStyle w:val="y2iqfc"/>
          <w:color w:val="202124"/>
          <w:sz w:val="22"/>
          <w:szCs w:val="22"/>
          <w:lang w:val="es-ES"/>
        </w:rPr>
        <w:t xml:space="preserve"> en peso de materia orgánica por peso de suelo y generalmente representan las 6 pulgadas superiores de suelo</w:t>
      </w:r>
      <w:r w:rsidR="00997974">
        <w:rPr>
          <w:rStyle w:val="y2iqfc"/>
          <w:color w:val="202124"/>
          <w:sz w:val="22"/>
          <w:szCs w:val="22"/>
          <w:lang w:val="es-ES"/>
        </w:rPr>
        <w:t xml:space="preserve"> (</w:t>
      </w:r>
      <w:r w:rsidR="00A02186">
        <w:rPr>
          <w:rStyle w:val="y2iqfc"/>
          <w:color w:val="202124"/>
          <w:sz w:val="22"/>
          <w:szCs w:val="22"/>
          <w:lang w:val="es-ES"/>
        </w:rPr>
        <w:t xml:space="preserve">los primeros </w:t>
      </w:r>
      <w:r w:rsidR="00997974">
        <w:rPr>
          <w:rStyle w:val="y2iqfc"/>
          <w:color w:val="202124"/>
          <w:sz w:val="22"/>
          <w:szCs w:val="22"/>
          <w:lang w:val="es-ES"/>
        </w:rPr>
        <w:t>15</w:t>
      </w:r>
      <w:r w:rsidR="00A02186">
        <w:rPr>
          <w:rStyle w:val="y2iqfc"/>
          <w:color w:val="202124"/>
          <w:sz w:val="22"/>
          <w:szCs w:val="22"/>
          <w:lang w:val="es-ES"/>
        </w:rPr>
        <w:t xml:space="preserve"> del suelo</w:t>
      </w:r>
      <w:r w:rsidR="00997974">
        <w:rPr>
          <w:rStyle w:val="y2iqfc"/>
          <w:color w:val="202124"/>
          <w:sz w:val="22"/>
          <w:szCs w:val="22"/>
          <w:lang w:val="es-ES"/>
        </w:rPr>
        <w:t>)</w:t>
      </w:r>
      <w:r w:rsidRPr="006064CD">
        <w:rPr>
          <w:rStyle w:val="y2iqfc"/>
          <w:color w:val="202124"/>
          <w:sz w:val="22"/>
          <w:szCs w:val="22"/>
          <w:lang w:val="es-ES"/>
        </w:rPr>
        <w:t>. La cantidad promedio de materia orgánica actualmente en los suelos agrícolas es de alrededor del 1% (este promedio continúa disminuyendo con el tiempo, debido a la erosión del viento y el agua, las prácticas agrícolas insostenibles y otros factores).</w:t>
      </w:r>
    </w:p>
    <w:p w14:paraId="4A64B368" w14:textId="64CD9051" w:rsidR="006064CD" w:rsidRPr="007162F5" w:rsidRDefault="006064CD">
      <w:pPr>
        <w:rPr>
          <w:lang w:val="es-MX"/>
        </w:rPr>
      </w:pPr>
    </w:p>
    <w:p w14:paraId="12A31560" w14:textId="64F96CCA" w:rsidR="00B264D0" w:rsidRPr="00B264D0" w:rsidRDefault="00B264D0" w:rsidP="00B264D0">
      <w:pPr>
        <w:jc w:val="both"/>
        <w:rPr>
          <w:rStyle w:val="y2iqfc"/>
          <w:rFonts w:ascii="Calibri" w:hAnsi="Calibri"/>
          <w:color w:val="202124"/>
          <w:sz w:val="22"/>
          <w:szCs w:val="22"/>
          <w:lang w:val="es-ES"/>
        </w:rPr>
      </w:pPr>
      <w:r w:rsidRPr="00B264D0">
        <w:rPr>
          <w:rStyle w:val="y2iqfc"/>
          <w:rFonts w:ascii="Calibri" w:hAnsi="Calibri"/>
          <w:b/>
          <w:bCs/>
          <w:color w:val="202124"/>
          <w:sz w:val="22"/>
          <w:szCs w:val="22"/>
          <w:lang w:val="es-ES"/>
        </w:rPr>
        <w:t xml:space="preserve">¿Qué pasa si queremos estimar la cantidad de carbono adicional que podría contener un acre de </w:t>
      </w:r>
      <w:proofErr w:type="gramStart"/>
      <w:r w:rsidRPr="00B264D0">
        <w:rPr>
          <w:rStyle w:val="y2iqfc"/>
          <w:rFonts w:ascii="Calibri" w:hAnsi="Calibri"/>
          <w:b/>
          <w:bCs/>
          <w:color w:val="202124"/>
          <w:sz w:val="22"/>
          <w:szCs w:val="22"/>
          <w:lang w:val="es-ES"/>
        </w:rPr>
        <w:t>suelo  si</w:t>
      </w:r>
      <w:proofErr w:type="gramEnd"/>
      <w:r w:rsidRPr="00B264D0">
        <w:rPr>
          <w:rStyle w:val="y2iqfc"/>
          <w:rFonts w:ascii="Calibri" w:hAnsi="Calibri"/>
          <w:b/>
          <w:bCs/>
          <w:color w:val="202124"/>
          <w:sz w:val="22"/>
          <w:szCs w:val="22"/>
          <w:lang w:val="es-ES"/>
        </w:rPr>
        <w:t xml:space="preserve"> aumentamos su nivel de materia orgánica del 1% al 5%?</w:t>
      </w:r>
      <w:r w:rsidR="00C67402">
        <w:rPr>
          <w:rStyle w:val="y2iqfc"/>
          <w:rFonts w:ascii="Calibri" w:hAnsi="Calibri"/>
          <w:b/>
          <w:bCs/>
          <w:color w:val="202124"/>
          <w:sz w:val="22"/>
          <w:szCs w:val="22"/>
          <w:lang w:val="es-ES"/>
        </w:rPr>
        <w:t xml:space="preserve"> </w:t>
      </w:r>
      <w:r w:rsidR="00C67402" w:rsidRPr="00B264D0">
        <w:rPr>
          <w:rStyle w:val="y2iqfc"/>
          <w:rFonts w:ascii="Calibri" w:hAnsi="Calibri"/>
          <w:b/>
          <w:bCs/>
          <w:color w:val="202124"/>
          <w:sz w:val="22"/>
          <w:szCs w:val="22"/>
          <w:lang w:val="es-ES"/>
        </w:rPr>
        <w:t>(</w:t>
      </w:r>
      <w:r w:rsidR="00C67402">
        <w:rPr>
          <w:rStyle w:val="y2iqfc"/>
          <w:rFonts w:ascii="Calibri" w:hAnsi="Calibri"/>
          <w:b/>
          <w:bCs/>
          <w:color w:val="202124"/>
          <w:sz w:val="22"/>
          <w:szCs w:val="22"/>
          <w:lang w:val="es-ES"/>
        </w:rPr>
        <w:t xml:space="preserve">un acre equivale a </w:t>
      </w:r>
      <w:r w:rsidR="00C67402" w:rsidRPr="00B264D0">
        <w:rPr>
          <w:rStyle w:val="y2iqfc"/>
          <w:rFonts w:ascii="Calibri" w:hAnsi="Calibri"/>
          <w:b/>
          <w:bCs/>
          <w:color w:val="202124"/>
          <w:sz w:val="22"/>
          <w:szCs w:val="22"/>
          <w:lang w:val="es-ES"/>
        </w:rPr>
        <w:t>casi media hectárea</w:t>
      </w:r>
      <w:r w:rsidR="00C67402">
        <w:rPr>
          <w:rStyle w:val="y2iqfc"/>
          <w:rFonts w:ascii="Calibri" w:hAnsi="Calibri"/>
          <w:b/>
          <w:bCs/>
          <w:color w:val="202124"/>
          <w:sz w:val="22"/>
          <w:szCs w:val="22"/>
          <w:lang w:val="es-ES"/>
        </w:rPr>
        <w:t xml:space="preserve"> -</w:t>
      </w:r>
      <w:r w:rsidR="00C67402" w:rsidRPr="00B264D0">
        <w:rPr>
          <w:rStyle w:val="y2iqfc"/>
          <w:rFonts w:ascii="Calibri" w:hAnsi="Calibri"/>
          <w:b/>
          <w:bCs/>
          <w:color w:val="202124"/>
          <w:sz w:val="22"/>
          <w:szCs w:val="22"/>
          <w:lang w:val="es-ES"/>
        </w:rPr>
        <w:t>0.405 hectárea</w:t>
      </w:r>
      <w:r w:rsidR="00C67402">
        <w:rPr>
          <w:rStyle w:val="y2iqfc"/>
          <w:rFonts w:ascii="Calibri" w:hAnsi="Calibri"/>
          <w:b/>
          <w:bCs/>
          <w:color w:val="202124"/>
          <w:sz w:val="22"/>
          <w:szCs w:val="22"/>
          <w:lang w:val="es-ES"/>
        </w:rPr>
        <w:t>-</w:t>
      </w:r>
      <w:r w:rsidR="00C67402" w:rsidRPr="00B264D0">
        <w:rPr>
          <w:rStyle w:val="y2iqfc"/>
          <w:rFonts w:ascii="Calibri" w:hAnsi="Calibri"/>
          <w:b/>
          <w:bCs/>
          <w:color w:val="202124"/>
          <w:sz w:val="22"/>
          <w:szCs w:val="22"/>
          <w:lang w:val="es-ES"/>
        </w:rPr>
        <w:t>)</w:t>
      </w:r>
    </w:p>
    <w:p w14:paraId="1577CA2A" w14:textId="77777777" w:rsidR="00B264D0" w:rsidRPr="00B264D0" w:rsidRDefault="00B264D0" w:rsidP="00B264D0">
      <w:pPr>
        <w:jc w:val="both"/>
        <w:rPr>
          <w:rStyle w:val="y2iqfc"/>
          <w:rFonts w:ascii="Calibri" w:hAnsi="Calibri"/>
          <w:color w:val="202124"/>
          <w:sz w:val="22"/>
          <w:szCs w:val="22"/>
          <w:lang w:val="es-ES"/>
        </w:rPr>
      </w:pPr>
    </w:p>
    <w:p w14:paraId="2F935FE9" w14:textId="13273F19" w:rsidR="00B264D0" w:rsidRDefault="00B264D0" w:rsidP="00B264D0">
      <w:pPr>
        <w:jc w:val="both"/>
        <w:rPr>
          <w:rStyle w:val="y2iqfc"/>
          <w:rFonts w:ascii="Calibri" w:hAnsi="Calibri"/>
          <w:color w:val="202124"/>
          <w:sz w:val="22"/>
          <w:szCs w:val="22"/>
          <w:lang w:val="es-ES"/>
        </w:rPr>
      </w:pPr>
      <w:r w:rsidRPr="00B264D0">
        <w:rPr>
          <w:rStyle w:val="y2iqfc"/>
          <w:rFonts w:ascii="Calibri" w:hAnsi="Calibri"/>
          <w:color w:val="202124"/>
          <w:sz w:val="22"/>
          <w:szCs w:val="22"/>
          <w:lang w:val="es-ES"/>
        </w:rPr>
        <w:t>Primero supongamos que la densidad del suelo (denominada "densidad aparente") es de 1</w:t>
      </w:r>
      <w:r>
        <w:rPr>
          <w:rStyle w:val="y2iqfc"/>
          <w:rFonts w:ascii="Calibri" w:hAnsi="Calibri"/>
          <w:color w:val="202124"/>
          <w:sz w:val="22"/>
          <w:szCs w:val="22"/>
          <w:lang w:val="es-ES"/>
        </w:rPr>
        <w:t>.</w:t>
      </w:r>
      <w:r w:rsidRPr="00B264D0">
        <w:rPr>
          <w:rStyle w:val="y2iqfc"/>
          <w:rFonts w:ascii="Calibri" w:hAnsi="Calibri"/>
          <w:color w:val="202124"/>
          <w:sz w:val="22"/>
          <w:szCs w:val="22"/>
          <w:lang w:val="es-ES"/>
        </w:rPr>
        <w:t>3 gramos por centímetro cúbico (cm</w:t>
      </w:r>
      <w:r w:rsidRPr="00B264D0">
        <w:rPr>
          <w:rStyle w:val="y2iqfc"/>
          <w:rFonts w:ascii="Calibri" w:hAnsi="Calibri"/>
          <w:color w:val="202124"/>
          <w:sz w:val="22"/>
          <w:szCs w:val="22"/>
          <w:vertAlign w:val="superscript"/>
          <w:lang w:val="es-ES"/>
        </w:rPr>
        <w:t>3</w:t>
      </w:r>
      <w:r w:rsidRPr="00B264D0">
        <w:rPr>
          <w:rStyle w:val="y2iqfc"/>
          <w:rFonts w:ascii="Calibri" w:hAnsi="Calibri"/>
          <w:color w:val="202124"/>
          <w:sz w:val="22"/>
          <w:szCs w:val="22"/>
          <w:lang w:val="es-ES"/>
        </w:rPr>
        <w:t>). Eso significa que un centímetro cúbico de este suelo pesa 1.3 gramos (que es bastante promedio). Si ese centímetro cúbico de suelo contiene 1% de materia orgánica en peso, eso es 0.013 gramos de materia orgánica; dado que la materia orgánica es 58% de carbono, eso significa que hay aproximadamente 0</w:t>
      </w:r>
      <w:r>
        <w:rPr>
          <w:rStyle w:val="y2iqfc"/>
          <w:rFonts w:ascii="Calibri" w:hAnsi="Calibri"/>
          <w:color w:val="202124"/>
          <w:sz w:val="22"/>
          <w:szCs w:val="22"/>
          <w:lang w:val="es-ES"/>
        </w:rPr>
        <w:t>.</w:t>
      </w:r>
      <w:r w:rsidRPr="00B264D0">
        <w:rPr>
          <w:rStyle w:val="y2iqfc"/>
          <w:rFonts w:ascii="Calibri" w:hAnsi="Calibri"/>
          <w:color w:val="202124"/>
          <w:sz w:val="22"/>
          <w:szCs w:val="22"/>
          <w:lang w:val="es-ES"/>
        </w:rPr>
        <w:t>0075 gramos de carbono puro en un centímetro cúbico de este suelo. Usando factores de conversión, sabemos que hay la</w:t>
      </w:r>
      <w:r>
        <w:rPr>
          <w:rStyle w:val="y2iqfc"/>
          <w:rFonts w:ascii="Calibri" w:hAnsi="Calibri"/>
          <w:color w:val="202124"/>
          <w:sz w:val="22"/>
          <w:szCs w:val="22"/>
          <w:lang w:val="es-ES"/>
        </w:rPr>
        <w:t xml:space="preserve"> asombrosa cantidad de </w:t>
      </w:r>
      <w:r w:rsidRPr="00B264D0">
        <w:rPr>
          <w:rStyle w:val="y2iqfc"/>
          <w:rFonts w:ascii="Calibri" w:hAnsi="Calibri"/>
          <w:color w:val="202124"/>
          <w:sz w:val="22"/>
          <w:szCs w:val="22"/>
          <w:lang w:val="es-ES"/>
        </w:rPr>
        <w:t xml:space="preserve">616,741,000 centímetros cúbicos en las 6 pulgadas superiores de un acre de </w:t>
      </w:r>
      <w:r>
        <w:rPr>
          <w:rStyle w:val="y2iqfc"/>
          <w:rFonts w:ascii="Calibri" w:hAnsi="Calibri"/>
          <w:color w:val="202124"/>
          <w:sz w:val="22"/>
          <w:szCs w:val="22"/>
          <w:lang w:val="es-ES"/>
        </w:rPr>
        <w:t>suelo</w:t>
      </w:r>
      <w:r w:rsidRPr="00B264D0">
        <w:rPr>
          <w:rStyle w:val="y2iqfc"/>
          <w:rFonts w:ascii="Calibri" w:hAnsi="Calibri"/>
          <w:color w:val="202124"/>
          <w:sz w:val="22"/>
          <w:szCs w:val="22"/>
          <w:lang w:val="es-ES"/>
        </w:rPr>
        <w:t xml:space="preserve">. </w:t>
      </w:r>
      <w:r>
        <w:rPr>
          <w:rStyle w:val="y2iqfc"/>
          <w:rFonts w:ascii="Calibri" w:hAnsi="Calibri"/>
          <w:color w:val="202124"/>
          <w:sz w:val="22"/>
          <w:szCs w:val="22"/>
          <w:lang w:val="es-ES"/>
        </w:rPr>
        <w:t>Al m</w:t>
      </w:r>
      <w:r w:rsidRPr="00B264D0">
        <w:rPr>
          <w:rStyle w:val="y2iqfc"/>
          <w:rFonts w:ascii="Calibri" w:hAnsi="Calibri"/>
          <w:color w:val="202124"/>
          <w:sz w:val="22"/>
          <w:szCs w:val="22"/>
          <w:lang w:val="es-ES"/>
        </w:rPr>
        <w:t>ultiplicar esto por 0</w:t>
      </w:r>
      <w:r>
        <w:rPr>
          <w:rStyle w:val="y2iqfc"/>
          <w:rFonts w:ascii="Calibri" w:hAnsi="Calibri"/>
          <w:color w:val="202124"/>
          <w:sz w:val="22"/>
          <w:szCs w:val="22"/>
          <w:lang w:val="es-ES"/>
        </w:rPr>
        <w:t>.</w:t>
      </w:r>
      <w:r w:rsidRPr="00B264D0">
        <w:rPr>
          <w:rStyle w:val="y2iqfc"/>
          <w:rFonts w:ascii="Calibri" w:hAnsi="Calibri"/>
          <w:color w:val="202124"/>
          <w:sz w:val="22"/>
          <w:szCs w:val="22"/>
          <w:lang w:val="es-ES"/>
        </w:rPr>
        <w:t>0075 gramos de carbono nos da 4</w:t>
      </w:r>
      <w:r w:rsidR="000725C0">
        <w:rPr>
          <w:rStyle w:val="y2iqfc"/>
          <w:rFonts w:ascii="Calibri" w:hAnsi="Calibri"/>
          <w:color w:val="202124"/>
          <w:sz w:val="22"/>
          <w:szCs w:val="22"/>
          <w:lang w:val="es-ES"/>
        </w:rPr>
        <w:t>.</w:t>
      </w:r>
      <w:r w:rsidRPr="00B264D0">
        <w:rPr>
          <w:rStyle w:val="y2iqfc"/>
          <w:rFonts w:ascii="Calibri" w:hAnsi="Calibri"/>
          <w:color w:val="202124"/>
          <w:sz w:val="22"/>
          <w:szCs w:val="22"/>
          <w:lang w:val="es-ES"/>
        </w:rPr>
        <w:t>625 millones de gramos o 4</w:t>
      </w:r>
      <w:r w:rsidR="000725C0">
        <w:rPr>
          <w:rStyle w:val="y2iqfc"/>
          <w:rFonts w:ascii="Calibri" w:hAnsi="Calibri"/>
          <w:color w:val="202124"/>
          <w:sz w:val="22"/>
          <w:szCs w:val="22"/>
          <w:lang w:val="es-ES"/>
        </w:rPr>
        <w:t>.</w:t>
      </w:r>
      <w:r w:rsidRPr="000725C0">
        <w:rPr>
          <w:rStyle w:val="y2iqfc"/>
          <w:rFonts w:ascii="Calibri" w:hAnsi="Calibri"/>
          <w:color w:val="202124"/>
          <w:sz w:val="22"/>
          <w:szCs w:val="22"/>
          <w:lang w:val="es-ES"/>
        </w:rPr>
        <w:t>625 toneladas métricas de carbono. Si aumentamos el nivel de materia orgánica al 5%, el acre de suelo ahora tendrá 23</w:t>
      </w:r>
      <w:r w:rsidR="000725C0" w:rsidRPr="000725C0">
        <w:rPr>
          <w:rStyle w:val="y2iqfc"/>
          <w:rFonts w:ascii="Calibri" w:hAnsi="Calibri"/>
          <w:color w:val="202124"/>
          <w:sz w:val="22"/>
          <w:szCs w:val="22"/>
          <w:lang w:val="es-ES"/>
        </w:rPr>
        <w:t>.</w:t>
      </w:r>
      <w:r w:rsidRPr="000725C0">
        <w:rPr>
          <w:rStyle w:val="y2iqfc"/>
          <w:rFonts w:ascii="Calibri" w:hAnsi="Calibri"/>
          <w:color w:val="202124"/>
          <w:sz w:val="22"/>
          <w:szCs w:val="22"/>
          <w:lang w:val="es-ES"/>
        </w:rPr>
        <w:t>1 toneladas métricas de carbono, o un aumento de 18</w:t>
      </w:r>
      <w:r w:rsidR="000725C0" w:rsidRPr="000725C0">
        <w:rPr>
          <w:rStyle w:val="y2iqfc"/>
          <w:rFonts w:ascii="Calibri" w:hAnsi="Calibri"/>
          <w:color w:val="202124"/>
          <w:sz w:val="22"/>
          <w:szCs w:val="22"/>
          <w:lang w:val="es-ES"/>
        </w:rPr>
        <w:t>.</w:t>
      </w:r>
      <w:r w:rsidRPr="000725C0">
        <w:rPr>
          <w:rStyle w:val="y2iqfc"/>
          <w:rFonts w:ascii="Calibri" w:hAnsi="Calibri"/>
          <w:color w:val="202124"/>
          <w:sz w:val="22"/>
          <w:szCs w:val="22"/>
          <w:lang w:val="es-ES"/>
        </w:rPr>
        <w:t>5 toneladas métricas. Hay 3.43 mil millones de acres de tierra cultivable en el mundo. Si aumentamos la materia orgánica en un 4%, podríamos traer alrededor de 63</w:t>
      </w:r>
      <w:r w:rsidR="000725C0" w:rsidRPr="000725C0">
        <w:rPr>
          <w:rStyle w:val="y2iqfc"/>
          <w:rFonts w:ascii="Calibri" w:hAnsi="Calibri"/>
          <w:color w:val="202124"/>
          <w:sz w:val="22"/>
          <w:szCs w:val="22"/>
          <w:lang w:val="es-ES"/>
        </w:rPr>
        <w:t>.</w:t>
      </w:r>
      <w:r w:rsidRPr="000725C0">
        <w:rPr>
          <w:rStyle w:val="y2iqfc"/>
          <w:rFonts w:ascii="Calibri" w:hAnsi="Calibri"/>
          <w:color w:val="202124"/>
          <w:sz w:val="22"/>
          <w:szCs w:val="22"/>
          <w:lang w:val="es-ES"/>
        </w:rPr>
        <w:t>5 mil millones de toneladas</w:t>
      </w:r>
      <w:r w:rsidRPr="00B264D0">
        <w:rPr>
          <w:rStyle w:val="y2iqfc"/>
          <w:rFonts w:ascii="Calibri" w:hAnsi="Calibri"/>
          <w:color w:val="202124"/>
          <w:sz w:val="22"/>
          <w:szCs w:val="22"/>
          <w:lang w:val="es-ES"/>
        </w:rPr>
        <w:t xml:space="preserve"> métricas (</w:t>
      </w:r>
      <w:r w:rsidR="000725C0" w:rsidRPr="00B264D0">
        <w:rPr>
          <w:rStyle w:val="y2iqfc"/>
          <w:rFonts w:ascii="Calibri" w:hAnsi="Calibri"/>
          <w:color w:val="202124"/>
          <w:sz w:val="22"/>
          <w:szCs w:val="22"/>
          <w:lang w:val="es-ES"/>
        </w:rPr>
        <w:t>giga toneladas</w:t>
      </w:r>
      <w:r w:rsidRPr="00B264D0">
        <w:rPr>
          <w:rStyle w:val="y2iqfc"/>
          <w:rFonts w:ascii="Calibri" w:hAnsi="Calibri"/>
          <w:color w:val="202124"/>
          <w:sz w:val="22"/>
          <w:szCs w:val="22"/>
          <w:lang w:val="es-ES"/>
        </w:rPr>
        <w:t xml:space="preserve">) de carbono de la atmósfera al suelo. Si bien esto no se acerca a las 530 </w:t>
      </w:r>
      <w:r w:rsidR="000725C0" w:rsidRPr="00B264D0">
        <w:rPr>
          <w:rStyle w:val="y2iqfc"/>
          <w:rFonts w:ascii="Calibri" w:hAnsi="Calibri"/>
          <w:color w:val="202124"/>
          <w:sz w:val="22"/>
          <w:szCs w:val="22"/>
          <w:lang w:val="es-ES"/>
        </w:rPr>
        <w:t>giga toneladas</w:t>
      </w:r>
      <w:r w:rsidRPr="00B264D0">
        <w:rPr>
          <w:rStyle w:val="y2iqfc"/>
          <w:rFonts w:ascii="Calibri" w:hAnsi="Calibri"/>
          <w:color w:val="202124"/>
          <w:sz w:val="22"/>
          <w:szCs w:val="22"/>
          <w:lang w:val="es-ES"/>
        </w:rPr>
        <w:t xml:space="preserve"> de carbono que se estima han sido liberadas por la actividad humana desde 1850</w:t>
      </w:r>
      <w:r w:rsidR="000725C0">
        <w:rPr>
          <w:rStyle w:val="y2iqfc"/>
          <w:rFonts w:ascii="Calibri" w:hAnsi="Calibri"/>
          <w:color w:val="202124"/>
          <w:sz w:val="22"/>
          <w:szCs w:val="22"/>
          <w:lang w:val="es-ES"/>
        </w:rPr>
        <w:t>,</w:t>
      </w:r>
      <w:r w:rsidRPr="00B264D0">
        <w:rPr>
          <w:rStyle w:val="y2iqfc"/>
          <w:rFonts w:ascii="Calibri" w:hAnsi="Calibri"/>
          <w:color w:val="202124"/>
          <w:sz w:val="22"/>
          <w:szCs w:val="22"/>
          <w:lang w:val="es-ES"/>
        </w:rPr>
        <w:t xml:space="preserve"> </w:t>
      </w:r>
      <w:r w:rsidR="009D2586">
        <w:rPr>
          <w:rStyle w:val="y2iqfc"/>
          <w:rFonts w:ascii="Calibri" w:hAnsi="Calibri"/>
          <w:color w:val="202124"/>
          <w:sz w:val="22"/>
          <w:szCs w:val="22"/>
          <w:lang w:val="es-ES"/>
        </w:rPr>
        <w:t xml:space="preserve"> </w:t>
      </w:r>
      <w:r w:rsidR="000725C0">
        <w:rPr>
          <w:rStyle w:val="y2iqfc"/>
          <w:rFonts w:ascii="Calibri" w:hAnsi="Calibri"/>
          <w:color w:val="202124"/>
          <w:sz w:val="22"/>
          <w:szCs w:val="22"/>
          <w:lang w:val="es-ES"/>
        </w:rPr>
        <w:t>s</w:t>
      </w:r>
      <w:r w:rsidRPr="00B264D0">
        <w:rPr>
          <w:rStyle w:val="y2iqfc"/>
          <w:rFonts w:ascii="Calibri" w:hAnsi="Calibri"/>
          <w:color w:val="202124"/>
          <w:sz w:val="22"/>
          <w:szCs w:val="22"/>
          <w:lang w:val="es-ES"/>
        </w:rPr>
        <w:t xml:space="preserve">i no solo pudiéramos aumentar </w:t>
      </w:r>
      <w:r w:rsidR="009D2586">
        <w:rPr>
          <w:rStyle w:val="y2iqfc"/>
          <w:rFonts w:ascii="Calibri" w:hAnsi="Calibri"/>
          <w:color w:val="202124"/>
          <w:sz w:val="22"/>
          <w:szCs w:val="22"/>
          <w:lang w:val="es-ES"/>
        </w:rPr>
        <w:t xml:space="preserve">los niveles de materia orgánica de </w:t>
      </w:r>
      <w:r w:rsidRPr="00B264D0">
        <w:rPr>
          <w:rStyle w:val="y2iqfc"/>
          <w:rFonts w:ascii="Calibri" w:hAnsi="Calibri"/>
          <w:color w:val="202124"/>
          <w:sz w:val="22"/>
          <w:szCs w:val="22"/>
          <w:lang w:val="es-ES"/>
        </w:rPr>
        <w:t>las 6 pulgadas superiores</w:t>
      </w:r>
      <w:r w:rsidR="009D2586">
        <w:rPr>
          <w:rStyle w:val="y2iqfc"/>
          <w:rFonts w:ascii="Calibri" w:hAnsi="Calibri"/>
          <w:color w:val="202124"/>
          <w:sz w:val="22"/>
          <w:szCs w:val="22"/>
          <w:lang w:val="es-ES"/>
        </w:rPr>
        <w:t xml:space="preserve"> del suelo</w:t>
      </w:r>
      <w:r w:rsidR="000725C0">
        <w:rPr>
          <w:rStyle w:val="y2iqfc"/>
          <w:rFonts w:ascii="Calibri" w:hAnsi="Calibri"/>
          <w:color w:val="202124"/>
          <w:sz w:val="22"/>
          <w:szCs w:val="22"/>
          <w:lang w:val="es-ES"/>
        </w:rPr>
        <w:t xml:space="preserve"> (15 cm)</w:t>
      </w:r>
      <w:r w:rsidRPr="00B264D0">
        <w:rPr>
          <w:rStyle w:val="y2iqfc"/>
          <w:rFonts w:ascii="Calibri" w:hAnsi="Calibri"/>
          <w:color w:val="202124"/>
          <w:sz w:val="22"/>
          <w:szCs w:val="22"/>
          <w:lang w:val="es-ES"/>
        </w:rPr>
        <w:t xml:space="preserve">, sino también </w:t>
      </w:r>
      <w:r w:rsidR="009D2586">
        <w:rPr>
          <w:rStyle w:val="y2iqfc"/>
          <w:rFonts w:ascii="Calibri" w:hAnsi="Calibri"/>
          <w:color w:val="202124"/>
          <w:sz w:val="22"/>
          <w:szCs w:val="22"/>
          <w:lang w:val="es-ES"/>
        </w:rPr>
        <w:t xml:space="preserve">de </w:t>
      </w:r>
      <w:r w:rsidRPr="00B264D0">
        <w:rPr>
          <w:rStyle w:val="y2iqfc"/>
          <w:rFonts w:ascii="Calibri" w:hAnsi="Calibri"/>
          <w:color w:val="202124"/>
          <w:sz w:val="22"/>
          <w:szCs w:val="22"/>
          <w:lang w:val="es-ES"/>
        </w:rPr>
        <w:t>las 24 pulgadas superiores</w:t>
      </w:r>
      <w:r w:rsidR="000725C0">
        <w:rPr>
          <w:rStyle w:val="y2iqfc"/>
          <w:rFonts w:ascii="Calibri" w:hAnsi="Calibri"/>
          <w:color w:val="202124"/>
          <w:sz w:val="22"/>
          <w:szCs w:val="22"/>
          <w:lang w:val="es-ES"/>
        </w:rPr>
        <w:t xml:space="preserve"> (60 cm),</w:t>
      </w:r>
      <w:r w:rsidRPr="00B264D0">
        <w:rPr>
          <w:rStyle w:val="y2iqfc"/>
          <w:rFonts w:ascii="Calibri" w:hAnsi="Calibri"/>
          <w:color w:val="202124"/>
          <w:sz w:val="22"/>
          <w:szCs w:val="22"/>
          <w:lang w:val="es-ES"/>
        </w:rPr>
        <w:t xml:space="preserve"> utilizando </w:t>
      </w:r>
      <w:r w:rsidR="009D2586">
        <w:rPr>
          <w:rStyle w:val="y2iqfc"/>
          <w:rFonts w:ascii="Calibri" w:hAnsi="Calibri"/>
          <w:color w:val="202124"/>
          <w:sz w:val="22"/>
          <w:szCs w:val="22"/>
          <w:lang w:val="es-ES"/>
        </w:rPr>
        <w:t>CULTIVE BIONTENSIVAMENTE</w:t>
      </w:r>
      <w:r w:rsidR="009D2586">
        <w:rPr>
          <w:rStyle w:val="y2iqfc"/>
          <w:rFonts w:ascii="Calibri" w:hAnsi="Calibri"/>
          <w:color w:val="202124"/>
          <w:sz w:val="22"/>
          <w:szCs w:val="22"/>
          <w:vertAlign w:val="superscript"/>
          <w:lang w:val="es-ES"/>
        </w:rPr>
        <w:t>MR</w:t>
      </w:r>
      <w:r w:rsidRPr="00B264D0">
        <w:rPr>
          <w:rStyle w:val="y2iqfc"/>
          <w:rFonts w:ascii="Calibri" w:hAnsi="Calibri"/>
          <w:color w:val="202124"/>
          <w:sz w:val="22"/>
          <w:szCs w:val="22"/>
          <w:lang w:val="es-ES"/>
        </w:rPr>
        <w:t xml:space="preserve"> y otros métodos, podríamos </w:t>
      </w:r>
      <w:r w:rsidR="009D2586">
        <w:rPr>
          <w:rStyle w:val="y2iqfc"/>
          <w:rFonts w:ascii="Calibri" w:hAnsi="Calibri"/>
          <w:color w:val="202124"/>
          <w:sz w:val="22"/>
          <w:szCs w:val="22"/>
          <w:lang w:val="es-ES"/>
        </w:rPr>
        <w:t xml:space="preserve"> propiciar que los suelos retuvieran o contuvieran la mitad de la cantidad de dióxido de carbono liberado, </w:t>
      </w:r>
      <w:r w:rsidRPr="00B264D0">
        <w:rPr>
          <w:rStyle w:val="y2iqfc"/>
          <w:rFonts w:ascii="Calibri" w:hAnsi="Calibri"/>
          <w:color w:val="202124"/>
          <w:sz w:val="22"/>
          <w:szCs w:val="22"/>
          <w:lang w:val="es-ES"/>
        </w:rPr>
        <w:t>una gran contribución a los niveles de reducción de CO</w:t>
      </w:r>
      <w:r w:rsidRPr="009D2586">
        <w:rPr>
          <w:rStyle w:val="y2iqfc"/>
          <w:rFonts w:ascii="Calibri" w:hAnsi="Calibri"/>
          <w:color w:val="202124"/>
          <w:sz w:val="22"/>
          <w:szCs w:val="22"/>
          <w:vertAlign w:val="superscript"/>
          <w:lang w:val="es-ES"/>
        </w:rPr>
        <w:t>2</w:t>
      </w:r>
      <w:r w:rsidRPr="00B264D0">
        <w:rPr>
          <w:rStyle w:val="y2iqfc"/>
          <w:rFonts w:ascii="Calibri" w:hAnsi="Calibri"/>
          <w:color w:val="202124"/>
          <w:sz w:val="22"/>
          <w:szCs w:val="22"/>
          <w:lang w:val="es-ES"/>
        </w:rPr>
        <w:t xml:space="preserve">. Obviamente, los desafíos que enfrentamos para mejorar nuestros suelos agrícolas y reducir nuestros niveles de carbono atmosférico son inmensos, pero aumentar los niveles de materia orgánica del suelo es un enfoque importante que los agricultores y </w:t>
      </w:r>
      <w:r w:rsidR="009D2586">
        <w:rPr>
          <w:rStyle w:val="y2iqfc"/>
          <w:rFonts w:ascii="Calibri" w:hAnsi="Calibri"/>
          <w:color w:val="202124"/>
          <w:sz w:val="22"/>
          <w:szCs w:val="22"/>
          <w:lang w:val="es-ES"/>
        </w:rPr>
        <w:t xml:space="preserve">pequeños productores </w:t>
      </w:r>
      <w:r w:rsidRPr="00B264D0">
        <w:rPr>
          <w:rStyle w:val="y2iqfc"/>
          <w:rFonts w:ascii="Calibri" w:hAnsi="Calibri"/>
          <w:color w:val="202124"/>
          <w:sz w:val="22"/>
          <w:szCs w:val="22"/>
          <w:lang w:val="es-ES"/>
        </w:rPr>
        <w:t>pueden utilizar.</w:t>
      </w:r>
    </w:p>
    <w:p w14:paraId="5D7BDFB6" w14:textId="744237DC" w:rsidR="001A753D" w:rsidRDefault="001A753D" w:rsidP="001A753D">
      <w:pPr>
        <w:jc w:val="both"/>
        <w:rPr>
          <w:rStyle w:val="y2iqfc"/>
          <w:rFonts w:ascii="Calibri" w:hAnsi="Calibri"/>
          <w:color w:val="202124"/>
          <w:sz w:val="22"/>
          <w:szCs w:val="22"/>
          <w:lang w:val="es-ES"/>
        </w:rPr>
      </w:pPr>
    </w:p>
    <w:p w14:paraId="543A1738" w14:textId="464D4E93" w:rsidR="00BA3B33" w:rsidRDefault="001A753D" w:rsidP="001A753D">
      <w:pPr>
        <w:jc w:val="both"/>
        <w:rPr>
          <w:rStyle w:val="y2iqfc"/>
          <w:color w:val="202124"/>
          <w:sz w:val="22"/>
          <w:szCs w:val="22"/>
          <w:lang w:val="es-ES"/>
        </w:rPr>
      </w:pPr>
      <w:r w:rsidRPr="006958AE">
        <w:rPr>
          <w:rStyle w:val="y2iqfc"/>
          <w:color w:val="202124"/>
          <w:sz w:val="22"/>
          <w:szCs w:val="22"/>
          <w:lang w:val="es-ES"/>
        </w:rPr>
        <w:t>Durante las últimas</w:t>
      </w:r>
      <w:r w:rsidRPr="001A753D">
        <w:rPr>
          <w:rStyle w:val="y2iqfc"/>
          <w:color w:val="202124"/>
          <w:sz w:val="22"/>
          <w:szCs w:val="22"/>
          <w:lang w:val="es-ES"/>
        </w:rPr>
        <w:t xml:space="preserve"> décadas, se han realizado hallazgos sorprendentes </w:t>
      </w:r>
      <w:r w:rsidR="00BA3B33" w:rsidRPr="001A753D">
        <w:rPr>
          <w:rStyle w:val="y2iqfc"/>
          <w:color w:val="202124"/>
          <w:sz w:val="22"/>
          <w:szCs w:val="22"/>
          <w:lang w:val="es-ES"/>
        </w:rPr>
        <w:t>sobre la materia orgánica en el suelo</w:t>
      </w:r>
      <w:r w:rsidR="00BA3B33">
        <w:rPr>
          <w:rStyle w:val="y2iqfc"/>
          <w:color w:val="202124"/>
          <w:sz w:val="22"/>
          <w:szCs w:val="22"/>
          <w:lang w:val="es-ES"/>
        </w:rPr>
        <w:t xml:space="preserve"> – y los investigadores han demostrado de forma repetida que los hallazgos son verdaderos-, </w:t>
      </w:r>
      <w:r w:rsidRPr="001A753D">
        <w:rPr>
          <w:rStyle w:val="y2iqfc"/>
          <w:color w:val="202124"/>
          <w:sz w:val="22"/>
          <w:szCs w:val="22"/>
          <w:lang w:val="es-ES"/>
        </w:rPr>
        <w:t xml:space="preserve">pero </w:t>
      </w:r>
      <w:r w:rsidR="00BA3B33">
        <w:rPr>
          <w:rStyle w:val="y2iqfc"/>
          <w:color w:val="202124"/>
          <w:sz w:val="22"/>
          <w:szCs w:val="22"/>
          <w:lang w:val="es-ES"/>
        </w:rPr>
        <w:t xml:space="preserve">para los </w:t>
      </w:r>
      <w:r w:rsidRPr="001A753D">
        <w:rPr>
          <w:rStyle w:val="y2iqfc"/>
          <w:color w:val="202124"/>
          <w:sz w:val="22"/>
          <w:szCs w:val="22"/>
          <w:lang w:val="es-ES"/>
        </w:rPr>
        <w:t xml:space="preserve">escritores populares, maestros y otros </w:t>
      </w:r>
      <w:r w:rsidR="00BA3B33">
        <w:rPr>
          <w:rStyle w:val="y2iqfc"/>
          <w:color w:val="202124"/>
          <w:sz w:val="22"/>
          <w:szCs w:val="22"/>
          <w:lang w:val="es-ES"/>
        </w:rPr>
        <w:t xml:space="preserve"> ha sido difícil aceptarlos.  Estos hallazgos incluyen los siguientes hechos: </w:t>
      </w:r>
    </w:p>
    <w:p w14:paraId="57B43FD8" w14:textId="77777777" w:rsidR="001A753D" w:rsidRPr="001A753D" w:rsidRDefault="001A753D" w:rsidP="001A753D">
      <w:pPr>
        <w:jc w:val="both"/>
        <w:rPr>
          <w:rStyle w:val="y2iqfc"/>
          <w:color w:val="202124"/>
          <w:sz w:val="22"/>
          <w:szCs w:val="22"/>
          <w:lang w:val="es-ES"/>
        </w:rPr>
      </w:pPr>
    </w:p>
    <w:p w14:paraId="390217B6" w14:textId="4C059079" w:rsidR="001A753D" w:rsidRPr="001A753D" w:rsidRDefault="001A753D" w:rsidP="001A753D">
      <w:pPr>
        <w:jc w:val="both"/>
        <w:rPr>
          <w:rStyle w:val="y2iqfc"/>
          <w:color w:val="202124"/>
          <w:sz w:val="22"/>
          <w:szCs w:val="22"/>
          <w:lang w:val="es-ES"/>
        </w:rPr>
      </w:pPr>
      <w:r w:rsidRPr="001A753D">
        <w:rPr>
          <w:rStyle w:val="y2iqfc"/>
          <w:color w:val="202124"/>
          <w:sz w:val="22"/>
          <w:szCs w:val="22"/>
          <w:lang w:val="es-ES"/>
        </w:rPr>
        <w:t xml:space="preserve">1) </w:t>
      </w:r>
      <w:r w:rsidR="00BA3B33">
        <w:rPr>
          <w:rStyle w:val="y2iqfc"/>
          <w:color w:val="202124"/>
          <w:sz w:val="22"/>
          <w:szCs w:val="22"/>
          <w:lang w:val="es-ES"/>
        </w:rPr>
        <w:t xml:space="preserve">Las </w:t>
      </w:r>
      <w:r w:rsidR="00BA3B33" w:rsidRPr="001A753D">
        <w:rPr>
          <w:rStyle w:val="y2iqfc"/>
          <w:color w:val="202124"/>
          <w:sz w:val="22"/>
          <w:szCs w:val="22"/>
          <w:lang w:val="es-ES"/>
        </w:rPr>
        <w:t xml:space="preserve">sustancias húmicas como </w:t>
      </w:r>
      <w:proofErr w:type="spellStart"/>
      <w:r w:rsidR="00BA3B33" w:rsidRPr="00BA3B33">
        <w:rPr>
          <w:rStyle w:val="y2iqfc"/>
          <w:i/>
          <w:iCs/>
          <w:color w:val="202124"/>
          <w:sz w:val="22"/>
          <w:szCs w:val="22"/>
          <w:lang w:val="es-ES"/>
        </w:rPr>
        <w:t>humins</w:t>
      </w:r>
      <w:proofErr w:type="spellEnd"/>
      <w:r w:rsidR="00BA3B33" w:rsidRPr="00BA3B33">
        <w:rPr>
          <w:rStyle w:val="y2iqfc"/>
          <w:i/>
          <w:iCs/>
          <w:color w:val="202124"/>
          <w:sz w:val="22"/>
          <w:szCs w:val="22"/>
          <w:lang w:val="es-ES"/>
        </w:rPr>
        <w:t>, ácidos húmicos</w:t>
      </w:r>
      <w:r w:rsidR="00BA3B33" w:rsidRPr="00BA3B33">
        <w:rPr>
          <w:rStyle w:val="y2iqfc"/>
          <w:color w:val="202124"/>
          <w:sz w:val="22"/>
          <w:szCs w:val="22"/>
          <w:lang w:val="es-ES"/>
        </w:rPr>
        <w:t xml:space="preserve"> y</w:t>
      </w:r>
      <w:r w:rsidR="00BA3B33" w:rsidRPr="00BA3B33">
        <w:rPr>
          <w:rStyle w:val="y2iqfc"/>
          <w:i/>
          <w:iCs/>
          <w:color w:val="202124"/>
          <w:sz w:val="22"/>
          <w:szCs w:val="22"/>
          <w:lang w:val="es-ES"/>
        </w:rPr>
        <w:t xml:space="preserve"> ácidos fúlvicos</w:t>
      </w:r>
      <w:r w:rsidR="00BA3B33">
        <w:rPr>
          <w:rStyle w:val="y2iqfc"/>
          <w:color w:val="202124"/>
          <w:sz w:val="22"/>
          <w:szCs w:val="22"/>
          <w:lang w:val="es-ES"/>
        </w:rPr>
        <w:t xml:space="preserve">- que popularmente se piensan como componentes de la materia orgánica distribuida en los suelos terrestres, el agua natural y sedimentos, fundamentales para la fertilidad del suelo y usados extensamente como suplementos nutricionales de la planta- </w:t>
      </w:r>
      <w:r w:rsidR="00BA3B33" w:rsidRPr="00BA3B33">
        <w:rPr>
          <w:rStyle w:val="y2iqfc"/>
          <w:i/>
          <w:iCs/>
          <w:color w:val="202124"/>
          <w:sz w:val="22"/>
          <w:szCs w:val="22"/>
          <w:lang w:val="es-ES"/>
        </w:rPr>
        <w:t>nunca se han encontrado en el suelo</w:t>
      </w:r>
      <w:r w:rsidR="00BA3B33">
        <w:rPr>
          <w:rStyle w:val="y2iqfc"/>
          <w:color w:val="202124"/>
          <w:sz w:val="22"/>
          <w:szCs w:val="22"/>
          <w:lang w:val="es-ES"/>
        </w:rPr>
        <w:t xml:space="preserve"> usando tecnología  de alta calidad</w:t>
      </w:r>
      <w:r w:rsidR="00F15EE3">
        <w:rPr>
          <w:rStyle w:val="y2iqfc"/>
          <w:color w:val="202124"/>
          <w:sz w:val="22"/>
          <w:szCs w:val="22"/>
          <w:lang w:val="es-ES"/>
        </w:rPr>
        <w:t xml:space="preserve">- </w:t>
      </w:r>
      <w:r w:rsidR="00BA3B33">
        <w:rPr>
          <w:rStyle w:val="y2iqfc"/>
          <w:color w:val="202124"/>
          <w:sz w:val="22"/>
          <w:szCs w:val="22"/>
          <w:lang w:val="es-ES"/>
        </w:rPr>
        <w:t>con métodos sofisticados. En cambio</w:t>
      </w:r>
      <w:r w:rsidRPr="001A753D">
        <w:rPr>
          <w:rStyle w:val="y2iqfc"/>
          <w:color w:val="202124"/>
          <w:sz w:val="22"/>
          <w:szCs w:val="22"/>
          <w:lang w:val="es-ES"/>
        </w:rPr>
        <w:t>, estas moléculas son artefactos: sustancias creadas como resultado de los métodos de extracción alcalina utilizados durante años por los químicos del suelo al analizar la materia orgánica del suelo. Al confundir estas sustancias con compuestos naturales necesarios para la fertilidad del suelo, los investigadores incorporaron sus "descubrimientos" en la literatura del suelo como sinónimo de materia orgánica del suelo.</w:t>
      </w:r>
    </w:p>
    <w:p w14:paraId="20547D95" w14:textId="77777777" w:rsidR="001A753D" w:rsidRPr="001A753D" w:rsidRDefault="001A753D" w:rsidP="001A753D">
      <w:pPr>
        <w:jc w:val="both"/>
        <w:rPr>
          <w:rStyle w:val="y2iqfc"/>
          <w:color w:val="202124"/>
          <w:sz w:val="22"/>
          <w:szCs w:val="22"/>
          <w:lang w:val="es-ES"/>
        </w:rPr>
      </w:pPr>
    </w:p>
    <w:p w14:paraId="64627626" w14:textId="4552CEAB" w:rsidR="001A753D" w:rsidRPr="001A753D" w:rsidRDefault="001A753D" w:rsidP="001A753D">
      <w:pPr>
        <w:jc w:val="both"/>
        <w:rPr>
          <w:rStyle w:val="y2iqfc"/>
          <w:color w:val="202124"/>
          <w:sz w:val="22"/>
          <w:szCs w:val="22"/>
          <w:lang w:val="es-ES"/>
        </w:rPr>
      </w:pPr>
      <w:r w:rsidRPr="001A753D">
        <w:rPr>
          <w:rStyle w:val="y2iqfc"/>
          <w:color w:val="202124"/>
          <w:sz w:val="22"/>
          <w:szCs w:val="22"/>
          <w:lang w:val="es-ES"/>
        </w:rPr>
        <w:t xml:space="preserve">2) Los microbios del suelo degradan la materia orgánica en el suelo, pero después de ese proceso de degradación, contrariamente a algunas escuelas de pensamiento, </w:t>
      </w:r>
      <w:r w:rsidRPr="00001444">
        <w:rPr>
          <w:rStyle w:val="y2iqfc"/>
          <w:i/>
          <w:iCs/>
          <w:color w:val="202124"/>
          <w:sz w:val="22"/>
          <w:szCs w:val="22"/>
          <w:lang w:val="es-ES"/>
        </w:rPr>
        <w:t xml:space="preserve">no “pegan” </w:t>
      </w:r>
      <w:r w:rsidR="00001444" w:rsidRPr="00001444">
        <w:rPr>
          <w:rStyle w:val="y2iqfc"/>
          <w:i/>
          <w:iCs/>
          <w:color w:val="202124"/>
          <w:sz w:val="22"/>
          <w:szCs w:val="22"/>
          <w:lang w:val="es-ES"/>
        </w:rPr>
        <w:t xml:space="preserve">las </w:t>
      </w:r>
      <w:r w:rsidRPr="00001444">
        <w:rPr>
          <w:rStyle w:val="y2iqfc"/>
          <w:i/>
          <w:iCs/>
          <w:color w:val="202124"/>
          <w:sz w:val="22"/>
          <w:szCs w:val="22"/>
          <w:lang w:val="es-ES"/>
        </w:rPr>
        <w:t>moléculas orgánicas más pequeñas para sintetizar moléculas orgánicas más grandes y complejas</w:t>
      </w:r>
      <w:r w:rsidRPr="001A753D">
        <w:rPr>
          <w:rStyle w:val="y2iqfc"/>
          <w:color w:val="202124"/>
          <w:sz w:val="22"/>
          <w:szCs w:val="22"/>
          <w:lang w:val="es-ES"/>
        </w:rPr>
        <w:t>. Las moléculas orgánicas en el suelo son simplemente materiales vegetales degradados, microbios degradados, metabolitos microbianos y carbón negro que existe en el suelo e interactúa con los componentes minerales del suelo.</w:t>
      </w:r>
    </w:p>
    <w:p w14:paraId="3F41017C" w14:textId="77777777" w:rsidR="001A753D" w:rsidRPr="001A753D" w:rsidRDefault="001A753D" w:rsidP="001A753D">
      <w:pPr>
        <w:jc w:val="both"/>
        <w:rPr>
          <w:rStyle w:val="y2iqfc"/>
          <w:color w:val="202124"/>
          <w:sz w:val="22"/>
          <w:szCs w:val="22"/>
          <w:lang w:val="es-ES"/>
        </w:rPr>
      </w:pPr>
    </w:p>
    <w:p w14:paraId="3BE2B5A2" w14:textId="07A5A853" w:rsidR="001A753D" w:rsidRPr="007162F5" w:rsidRDefault="001A753D" w:rsidP="001A753D">
      <w:pPr>
        <w:jc w:val="both"/>
        <w:rPr>
          <w:sz w:val="22"/>
          <w:szCs w:val="22"/>
          <w:lang w:val="es-MX"/>
        </w:rPr>
      </w:pPr>
      <w:r w:rsidRPr="001A753D">
        <w:rPr>
          <w:rStyle w:val="y2iqfc"/>
          <w:color w:val="202124"/>
          <w:sz w:val="22"/>
          <w:szCs w:val="22"/>
          <w:lang w:val="es-ES"/>
        </w:rPr>
        <w:t xml:space="preserve">3) </w:t>
      </w:r>
      <w:r w:rsidRPr="00F05A03">
        <w:rPr>
          <w:rStyle w:val="y2iqfc"/>
          <w:i/>
          <w:iCs/>
          <w:color w:val="202124"/>
          <w:sz w:val="22"/>
          <w:szCs w:val="22"/>
          <w:lang w:val="es-ES"/>
        </w:rPr>
        <w:t>La idea de que algunos compuestos orgánicos son resistentes a la degradación y persisten en el suelo debido a su naturaleza química no es del todo precisa.</w:t>
      </w:r>
      <w:r w:rsidRPr="001A753D">
        <w:rPr>
          <w:rStyle w:val="y2iqfc"/>
          <w:color w:val="202124"/>
          <w:sz w:val="22"/>
          <w:szCs w:val="22"/>
          <w:lang w:val="es-ES"/>
        </w:rPr>
        <w:t xml:space="preserve"> De hecho, </w:t>
      </w:r>
      <w:r w:rsidRPr="00F05A03">
        <w:rPr>
          <w:rStyle w:val="y2iqfc"/>
          <w:i/>
          <w:iCs/>
          <w:color w:val="202124"/>
          <w:sz w:val="22"/>
          <w:szCs w:val="22"/>
          <w:lang w:val="es-ES"/>
        </w:rPr>
        <w:t>las moléculas</w:t>
      </w:r>
      <w:r w:rsidRPr="001A753D">
        <w:rPr>
          <w:rStyle w:val="y2iqfc"/>
          <w:color w:val="202124"/>
          <w:sz w:val="22"/>
          <w:szCs w:val="22"/>
          <w:lang w:val="es-ES"/>
        </w:rPr>
        <w:t xml:space="preserve"> orgánicas como la lignina (una sustancia orgánica compleja que contiene oxígeno</w:t>
      </w:r>
      <w:r w:rsidR="009A646E">
        <w:rPr>
          <w:rStyle w:val="y2iqfc"/>
          <w:color w:val="202124"/>
          <w:sz w:val="22"/>
          <w:szCs w:val="22"/>
          <w:lang w:val="es-ES"/>
        </w:rPr>
        <w:t xml:space="preserve"> y </w:t>
      </w:r>
      <w:r w:rsidRPr="001A753D">
        <w:rPr>
          <w:rStyle w:val="y2iqfc"/>
          <w:color w:val="202124"/>
          <w:sz w:val="22"/>
          <w:szCs w:val="22"/>
          <w:lang w:val="es-ES"/>
        </w:rPr>
        <w:t>que con la celulosa</w:t>
      </w:r>
      <w:r w:rsidR="009A646E">
        <w:rPr>
          <w:rStyle w:val="y2iqfc"/>
          <w:color w:val="202124"/>
          <w:sz w:val="22"/>
          <w:szCs w:val="22"/>
          <w:lang w:val="es-ES"/>
        </w:rPr>
        <w:t xml:space="preserve"> </w:t>
      </w:r>
      <w:r w:rsidRPr="001A753D">
        <w:rPr>
          <w:rStyle w:val="y2iqfc"/>
          <w:color w:val="202124"/>
          <w:sz w:val="22"/>
          <w:szCs w:val="22"/>
          <w:lang w:val="es-ES"/>
        </w:rPr>
        <w:t xml:space="preserve">forma el componente principal de la madera) se degradan con bastante facilidad, mucho más rápidamente que una sustancia orgánica </w:t>
      </w:r>
      <w:r w:rsidRPr="00F05A03">
        <w:rPr>
          <w:rStyle w:val="y2iqfc"/>
          <w:i/>
          <w:iCs/>
          <w:color w:val="202124"/>
          <w:sz w:val="22"/>
          <w:szCs w:val="22"/>
          <w:lang w:val="es-ES"/>
        </w:rPr>
        <w:t xml:space="preserve">completa </w:t>
      </w:r>
      <w:r w:rsidRPr="001A753D">
        <w:rPr>
          <w:rStyle w:val="y2iqfc"/>
          <w:color w:val="202124"/>
          <w:sz w:val="22"/>
          <w:szCs w:val="22"/>
          <w:lang w:val="es-ES"/>
        </w:rPr>
        <w:t>(como un trozo de madera</w:t>
      </w:r>
      <w:r w:rsidR="009A646E">
        <w:rPr>
          <w:rStyle w:val="y2iqfc"/>
          <w:color w:val="202124"/>
          <w:sz w:val="22"/>
          <w:szCs w:val="22"/>
          <w:lang w:val="es-ES"/>
        </w:rPr>
        <w:t>)</w:t>
      </w:r>
      <w:r w:rsidRPr="001A753D">
        <w:rPr>
          <w:rStyle w:val="y2iqfc"/>
          <w:color w:val="202124"/>
          <w:sz w:val="22"/>
          <w:szCs w:val="22"/>
          <w:lang w:val="es-ES"/>
        </w:rPr>
        <w:t xml:space="preserve">. </w:t>
      </w:r>
      <w:r w:rsidR="00F05A03" w:rsidRPr="00F05A03">
        <w:rPr>
          <w:rStyle w:val="y2iqfc"/>
          <w:i/>
          <w:iCs/>
          <w:color w:val="202124"/>
          <w:sz w:val="22"/>
          <w:szCs w:val="22"/>
          <w:lang w:val="es-ES"/>
        </w:rPr>
        <w:t>N</w:t>
      </w:r>
      <w:r w:rsidRPr="00F05A03">
        <w:rPr>
          <w:rStyle w:val="y2iqfc"/>
          <w:i/>
          <w:iCs/>
          <w:color w:val="202124"/>
          <w:sz w:val="22"/>
          <w:szCs w:val="22"/>
          <w:lang w:val="es-ES"/>
        </w:rPr>
        <w:t xml:space="preserve">o </w:t>
      </w:r>
      <w:r w:rsidR="00F05A03" w:rsidRPr="00F05A03">
        <w:rPr>
          <w:rStyle w:val="y2iqfc"/>
          <w:i/>
          <w:iCs/>
          <w:color w:val="202124"/>
          <w:sz w:val="22"/>
          <w:szCs w:val="22"/>
          <w:lang w:val="es-ES"/>
        </w:rPr>
        <w:t xml:space="preserve">es </w:t>
      </w:r>
      <w:r w:rsidRPr="00F05A03">
        <w:rPr>
          <w:rStyle w:val="y2iqfc"/>
          <w:i/>
          <w:iCs/>
          <w:color w:val="202124"/>
          <w:sz w:val="22"/>
          <w:szCs w:val="22"/>
          <w:lang w:val="es-ES"/>
        </w:rPr>
        <w:t xml:space="preserve">la naturaleza química de los compuestos </w:t>
      </w:r>
      <w:r w:rsidR="00F05A03" w:rsidRPr="00F05A03">
        <w:rPr>
          <w:rStyle w:val="y2iqfc"/>
          <w:i/>
          <w:iCs/>
          <w:color w:val="202124"/>
          <w:sz w:val="22"/>
          <w:szCs w:val="22"/>
          <w:lang w:val="es-ES"/>
        </w:rPr>
        <w:t xml:space="preserve">lo que </w:t>
      </w:r>
      <w:r w:rsidRPr="00F05A03">
        <w:rPr>
          <w:rStyle w:val="y2iqfc"/>
          <w:i/>
          <w:iCs/>
          <w:color w:val="202124"/>
          <w:sz w:val="22"/>
          <w:szCs w:val="22"/>
          <w:lang w:val="es-ES"/>
        </w:rPr>
        <w:t xml:space="preserve">conduce a la estabilidad </w:t>
      </w:r>
      <w:r w:rsidRPr="001A753D">
        <w:rPr>
          <w:rStyle w:val="y2iqfc"/>
          <w:color w:val="202124"/>
          <w:sz w:val="22"/>
          <w:szCs w:val="22"/>
          <w:lang w:val="es-ES"/>
        </w:rPr>
        <w:t>de la materia orgánica en el suelo</w:t>
      </w:r>
      <w:r w:rsidR="00F05A03">
        <w:rPr>
          <w:rStyle w:val="y2iqfc"/>
          <w:color w:val="202124"/>
          <w:sz w:val="22"/>
          <w:szCs w:val="22"/>
          <w:lang w:val="es-ES"/>
        </w:rPr>
        <w:t>;</w:t>
      </w:r>
      <w:r w:rsidRPr="001A753D">
        <w:rPr>
          <w:rStyle w:val="y2iqfc"/>
          <w:color w:val="202124"/>
          <w:sz w:val="22"/>
          <w:szCs w:val="22"/>
          <w:lang w:val="es-ES"/>
        </w:rPr>
        <w:t xml:space="preserve"> en cambio,</w:t>
      </w:r>
      <w:r w:rsidR="00F05A03">
        <w:rPr>
          <w:rStyle w:val="y2iqfc"/>
          <w:color w:val="202124"/>
          <w:sz w:val="22"/>
          <w:szCs w:val="22"/>
          <w:lang w:val="es-ES"/>
        </w:rPr>
        <w:t xml:space="preserve"> </w:t>
      </w:r>
      <w:r w:rsidRPr="001A753D">
        <w:rPr>
          <w:rStyle w:val="y2iqfc"/>
          <w:color w:val="202124"/>
          <w:sz w:val="22"/>
          <w:szCs w:val="22"/>
          <w:lang w:val="es-ES"/>
        </w:rPr>
        <w:t>las interacciones físicas de las sustancias orgánicas con el medio ambiente conduce</w:t>
      </w:r>
      <w:r w:rsidR="00F05A03">
        <w:rPr>
          <w:rStyle w:val="y2iqfc"/>
          <w:color w:val="202124"/>
          <w:sz w:val="22"/>
          <w:szCs w:val="22"/>
          <w:lang w:val="es-ES"/>
        </w:rPr>
        <w:t xml:space="preserve">n </w:t>
      </w:r>
      <w:r w:rsidRPr="001A753D">
        <w:rPr>
          <w:rStyle w:val="y2iqfc"/>
          <w:color w:val="202124"/>
          <w:sz w:val="22"/>
          <w:szCs w:val="22"/>
          <w:lang w:val="es-ES"/>
        </w:rPr>
        <w:t xml:space="preserve">a una mayor (o menor) estabilidad: </w:t>
      </w:r>
      <w:r w:rsidRPr="00F05A03">
        <w:rPr>
          <w:rStyle w:val="y2iqfc"/>
          <w:color w:val="202124"/>
          <w:sz w:val="22"/>
          <w:szCs w:val="22"/>
          <w:u w:val="single"/>
          <w:lang w:val="es-ES"/>
        </w:rPr>
        <w:t>ser físicamente inaccesible o estar escondido de los microbios del suelo</w:t>
      </w:r>
      <w:r w:rsidR="00E51538">
        <w:rPr>
          <w:rStyle w:val="y2iqfc"/>
          <w:color w:val="202124"/>
          <w:sz w:val="22"/>
          <w:szCs w:val="22"/>
          <w:u w:val="single"/>
          <w:lang w:val="es-ES"/>
        </w:rPr>
        <w:t>,</w:t>
      </w:r>
      <w:r w:rsidRPr="00F05A03">
        <w:rPr>
          <w:rStyle w:val="y2iqfc"/>
          <w:color w:val="202124"/>
          <w:sz w:val="22"/>
          <w:szCs w:val="22"/>
          <w:u w:val="single"/>
          <w:lang w:val="es-ES"/>
        </w:rPr>
        <w:t xml:space="preserve"> interactuar y unirse con </w:t>
      </w:r>
      <w:r w:rsidR="00F05A03" w:rsidRPr="00F05A03">
        <w:rPr>
          <w:rStyle w:val="y2iqfc"/>
          <w:color w:val="202124"/>
          <w:sz w:val="22"/>
          <w:szCs w:val="22"/>
          <w:u w:val="single"/>
          <w:lang w:val="es-ES"/>
        </w:rPr>
        <w:t>l</w:t>
      </w:r>
      <w:r w:rsidRPr="00F05A03">
        <w:rPr>
          <w:rStyle w:val="y2iqfc"/>
          <w:color w:val="202124"/>
          <w:sz w:val="22"/>
          <w:szCs w:val="22"/>
          <w:u w:val="single"/>
          <w:lang w:val="es-ES"/>
        </w:rPr>
        <w:t>as superficies minerales/arcillosas en el suelo</w:t>
      </w:r>
      <w:r w:rsidR="00F05A03" w:rsidRPr="00F05A03">
        <w:rPr>
          <w:rStyle w:val="y2iqfc"/>
          <w:color w:val="202124"/>
          <w:sz w:val="22"/>
          <w:szCs w:val="22"/>
          <w:u w:val="single"/>
          <w:lang w:val="es-ES"/>
        </w:rPr>
        <w:t>,</w:t>
      </w:r>
      <w:r w:rsidRPr="00F05A03">
        <w:rPr>
          <w:rStyle w:val="y2iqfc"/>
          <w:color w:val="202124"/>
          <w:sz w:val="22"/>
          <w:szCs w:val="22"/>
          <w:u w:val="single"/>
          <w:lang w:val="es-ES"/>
        </w:rPr>
        <w:t xml:space="preserve"> y/o estar dentro de los poros del suelo que luego se llenan </w:t>
      </w:r>
      <w:r w:rsidRPr="001A753D">
        <w:rPr>
          <w:rStyle w:val="y2iqfc"/>
          <w:color w:val="202124"/>
          <w:sz w:val="22"/>
          <w:szCs w:val="22"/>
          <w:lang w:val="es-ES"/>
        </w:rPr>
        <w:t xml:space="preserve">son las causas comprobadas de la estabilidad de la materia orgánica y </w:t>
      </w:r>
      <w:r w:rsidR="00F05A03">
        <w:rPr>
          <w:rStyle w:val="y2iqfc"/>
          <w:color w:val="202124"/>
          <w:sz w:val="22"/>
          <w:szCs w:val="22"/>
          <w:lang w:val="es-ES"/>
        </w:rPr>
        <w:t xml:space="preserve">de </w:t>
      </w:r>
      <w:r w:rsidRPr="001A753D">
        <w:rPr>
          <w:rStyle w:val="y2iqfc"/>
          <w:color w:val="202124"/>
          <w:sz w:val="22"/>
          <w:szCs w:val="22"/>
          <w:lang w:val="es-ES"/>
        </w:rPr>
        <w:t xml:space="preserve">la persistencia a largo plazo de </w:t>
      </w:r>
      <w:r w:rsidR="00F05A03">
        <w:rPr>
          <w:rStyle w:val="y2iqfc"/>
          <w:color w:val="202124"/>
          <w:sz w:val="22"/>
          <w:szCs w:val="22"/>
          <w:lang w:val="es-ES"/>
        </w:rPr>
        <w:t xml:space="preserve">los </w:t>
      </w:r>
      <w:r w:rsidRPr="001A753D">
        <w:rPr>
          <w:rStyle w:val="y2iqfc"/>
          <w:color w:val="202124"/>
          <w:sz w:val="22"/>
          <w:szCs w:val="22"/>
          <w:lang w:val="es-ES"/>
        </w:rPr>
        <w:t>compuestos orgánicos en el suelo.</w:t>
      </w:r>
    </w:p>
    <w:p w14:paraId="2B65DE98" w14:textId="77777777" w:rsidR="001A753D" w:rsidRPr="007162F5" w:rsidRDefault="001A753D" w:rsidP="001A753D">
      <w:pPr>
        <w:jc w:val="both"/>
        <w:rPr>
          <w:rFonts w:ascii="Calibri" w:hAnsi="Calibri"/>
          <w:color w:val="202124"/>
          <w:sz w:val="22"/>
          <w:szCs w:val="22"/>
          <w:lang w:val="es-MX"/>
        </w:rPr>
      </w:pPr>
    </w:p>
    <w:p w14:paraId="372509CA" w14:textId="77777777" w:rsidR="006A543D" w:rsidRDefault="005B14EC" w:rsidP="005B14EC">
      <w:pPr>
        <w:jc w:val="both"/>
        <w:rPr>
          <w:rStyle w:val="y2iqfc"/>
          <w:color w:val="202124"/>
          <w:sz w:val="20"/>
          <w:szCs w:val="20"/>
          <w:lang w:val="es-ES"/>
        </w:rPr>
      </w:pPr>
      <w:r w:rsidRPr="006A543D">
        <w:rPr>
          <w:rStyle w:val="y2iqfc"/>
          <w:b/>
          <w:bCs/>
          <w:color w:val="202124"/>
          <w:sz w:val="20"/>
          <w:szCs w:val="20"/>
          <w:lang w:val="es-ES"/>
        </w:rPr>
        <w:t>¿Por qué es esto importante o interesante?</w:t>
      </w:r>
      <w:r w:rsidRPr="005B14EC">
        <w:rPr>
          <w:rStyle w:val="y2iqfc"/>
          <w:color w:val="202124"/>
          <w:sz w:val="20"/>
          <w:szCs w:val="20"/>
          <w:lang w:val="es-ES"/>
        </w:rPr>
        <w:t xml:space="preserve"> </w:t>
      </w:r>
    </w:p>
    <w:p w14:paraId="3974C301" w14:textId="77777777" w:rsidR="006A543D" w:rsidRDefault="006A543D" w:rsidP="005B14EC">
      <w:pPr>
        <w:jc w:val="both"/>
        <w:rPr>
          <w:rStyle w:val="y2iqfc"/>
          <w:color w:val="202124"/>
          <w:sz w:val="20"/>
          <w:szCs w:val="20"/>
          <w:lang w:val="es-ES"/>
        </w:rPr>
      </w:pPr>
    </w:p>
    <w:p w14:paraId="6E247635" w14:textId="17879EED" w:rsidR="005B14EC" w:rsidRPr="005B14EC" w:rsidRDefault="005B14EC" w:rsidP="005B14EC">
      <w:pPr>
        <w:jc w:val="both"/>
        <w:rPr>
          <w:rStyle w:val="y2iqfc"/>
          <w:color w:val="202124"/>
          <w:sz w:val="20"/>
          <w:szCs w:val="20"/>
          <w:lang w:val="es-ES"/>
        </w:rPr>
      </w:pPr>
      <w:r w:rsidRPr="005B14EC">
        <w:rPr>
          <w:rStyle w:val="y2iqfc"/>
          <w:color w:val="202124"/>
          <w:sz w:val="20"/>
          <w:szCs w:val="20"/>
          <w:lang w:val="es-ES"/>
        </w:rPr>
        <w:t>Porque saber cómo la materia orgánica persiste en el suelo nos permite elegir qué herramientas y técnicas usar para lograr el equilibrio correcto</w:t>
      </w:r>
      <w:r w:rsidR="006A543D">
        <w:rPr>
          <w:rStyle w:val="y2iqfc"/>
          <w:color w:val="202124"/>
          <w:sz w:val="20"/>
          <w:szCs w:val="20"/>
          <w:lang w:val="es-ES"/>
        </w:rPr>
        <w:t xml:space="preserve">- </w:t>
      </w:r>
      <w:r w:rsidRPr="005B14EC">
        <w:rPr>
          <w:rStyle w:val="y2iqfc"/>
          <w:color w:val="202124"/>
          <w:sz w:val="20"/>
          <w:szCs w:val="20"/>
          <w:lang w:val="es-ES"/>
        </w:rPr>
        <w:t>al hacer que la materia orgánica del suelo esté disponible para los microbios para que nuestros cultivos puedan absorber nutrientes valiosos, mientras mantienen suficiente carbono en el suelo para construir</w:t>
      </w:r>
      <w:r w:rsidR="006A543D">
        <w:rPr>
          <w:rStyle w:val="y2iqfc"/>
          <w:color w:val="202124"/>
          <w:sz w:val="20"/>
          <w:szCs w:val="20"/>
          <w:lang w:val="es-ES"/>
        </w:rPr>
        <w:t xml:space="preserve"> la </w:t>
      </w:r>
      <w:r w:rsidRPr="005B14EC">
        <w:rPr>
          <w:rStyle w:val="y2iqfc"/>
          <w:color w:val="202124"/>
          <w:sz w:val="20"/>
          <w:szCs w:val="20"/>
          <w:lang w:val="es-ES"/>
        </w:rPr>
        <w:t>fertilidad y mantener</w:t>
      </w:r>
      <w:r w:rsidR="006A543D">
        <w:rPr>
          <w:rStyle w:val="y2iqfc"/>
          <w:color w:val="202124"/>
          <w:sz w:val="20"/>
          <w:szCs w:val="20"/>
          <w:lang w:val="es-ES"/>
        </w:rPr>
        <w:t xml:space="preserve"> una productividad </w:t>
      </w:r>
      <w:r w:rsidRPr="005B14EC">
        <w:rPr>
          <w:rStyle w:val="y2iqfc"/>
          <w:color w:val="202124"/>
          <w:sz w:val="20"/>
          <w:szCs w:val="20"/>
          <w:lang w:val="es-ES"/>
        </w:rPr>
        <w:t xml:space="preserve">sostenible </w:t>
      </w:r>
      <w:r w:rsidR="006A543D">
        <w:rPr>
          <w:rStyle w:val="y2iqfc"/>
          <w:color w:val="202124"/>
          <w:sz w:val="20"/>
          <w:szCs w:val="20"/>
          <w:lang w:val="es-ES"/>
        </w:rPr>
        <w:t>a través del</w:t>
      </w:r>
      <w:r w:rsidRPr="005B14EC">
        <w:rPr>
          <w:rStyle w:val="y2iqfc"/>
          <w:color w:val="202124"/>
          <w:sz w:val="20"/>
          <w:szCs w:val="20"/>
          <w:lang w:val="es-ES"/>
        </w:rPr>
        <w:t xml:space="preserve"> tiempo.</w:t>
      </w:r>
    </w:p>
    <w:p w14:paraId="07D7C498" w14:textId="77777777" w:rsidR="005B14EC" w:rsidRPr="005B14EC" w:rsidRDefault="005B14EC" w:rsidP="005B14EC">
      <w:pPr>
        <w:jc w:val="both"/>
        <w:rPr>
          <w:rStyle w:val="y2iqfc"/>
          <w:color w:val="202124"/>
          <w:sz w:val="20"/>
          <w:szCs w:val="20"/>
          <w:lang w:val="es-ES"/>
        </w:rPr>
      </w:pPr>
    </w:p>
    <w:p w14:paraId="7B9DC013" w14:textId="5FA83D91" w:rsidR="005B14EC" w:rsidRPr="005B14EC" w:rsidRDefault="005B14EC" w:rsidP="005B14EC">
      <w:pPr>
        <w:jc w:val="both"/>
        <w:rPr>
          <w:rStyle w:val="y2iqfc"/>
          <w:color w:val="202124"/>
          <w:sz w:val="20"/>
          <w:szCs w:val="20"/>
          <w:lang w:val="es-ES"/>
        </w:rPr>
      </w:pPr>
      <w:r w:rsidRPr="005B14EC">
        <w:rPr>
          <w:rStyle w:val="y2iqfc"/>
          <w:color w:val="202124"/>
          <w:sz w:val="20"/>
          <w:szCs w:val="20"/>
          <w:lang w:val="es-ES"/>
        </w:rPr>
        <w:t xml:space="preserve">• Una de las herramientas más importantes es </w:t>
      </w:r>
      <w:r w:rsidR="008B2602">
        <w:rPr>
          <w:rStyle w:val="y2iqfc"/>
          <w:color w:val="202124"/>
          <w:sz w:val="20"/>
          <w:szCs w:val="20"/>
          <w:lang w:val="es-ES"/>
        </w:rPr>
        <w:t>sembrar cultivos</w:t>
      </w:r>
      <w:r w:rsidR="00D13BC7">
        <w:rPr>
          <w:rStyle w:val="y2iqfc"/>
          <w:color w:val="202124"/>
          <w:sz w:val="20"/>
          <w:szCs w:val="20"/>
          <w:lang w:val="es-ES"/>
        </w:rPr>
        <w:t xml:space="preserve"> que produzcan material para la composta y reincorporarlos al suelo cada año. </w:t>
      </w:r>
      <w:r w:rsidRPr="005B14EC">
        <w:rPr>
          <w:rStyle w:val="y2iqfc"/>
          <w:color w:val="202124"/>
          <w:sz w:val="20"/>
          <w:szCs w:val="20"/>
          <w:lang w:val="es-ES"/>
        </w:rPr>
        <w:t xml:space="preserve">Para lograr un equilibrio armonioso y sostenible entre la productividad y la fertilidad </w:t>
      </w:r>
      <w:r w:rsidR="00D13BC7">
        <w:rPr>
          <w:rStyle w:val="y2iqfc"/>
          <w:color w:val="202124"/>
          <w:sz w:val="20"/>
          <w:szCs w:val="20"/>
          <w:lang w:val="es-ES"/>
        </w:rPr>
        <w:t>a través</w:t>
      </w:r>
      <w:r w:rsidRPr="005B14EC">
        <w:rPr>
          <w:rStyle w:val="y2iqfc"/>
          <w:color w:val="202124"/>
          <w:sz w:val="20"/>
          <w:szCs w:val="20"/>
          <w:lang w:val="es-ES"/>
        </w:rPr>
        <w:t xml:space="preserve"> del tiempo nos guiamos por la regla de que el </w:t>
      </w:r>
      <w:r w:rsidRPr="00D13BC7">
        <w:rPr>
          <w:rStyle w:val="y2iqfc"/>
          <w:i/>
          <w:iCs/>
          <w:color w:val="202124"/>
          <w:sz w:val="20"/>
          <w:szCs w:val="20"/>
          <w:lang w:val="es-ES"/>
        </w:rPr>
        <w:t xml:space="preserve">60% de </w:t>
      </w:r>
      <w:r w:rsidR="008B2602" w:rsidRPr="00D13BC7">
        <w:rPr>
          <w:rStyle w:val="y2iqfc"/>
          <w:i/>
          <w:iCs/>
          <w:color w:val="202124"/>
          <w:sz w:val="20"/>
          <w:szCs w:val="20"/>
          <w:lang w:val="es-ES"/>
        </w:rPr>
        <w:t>nuestra área</w:t>
      </w:r>
      <w:r w:rsidRPr="00D13BC7">
        <w:rPr>
          <w:rStyle w:val="y2iqfc"/>
          <w:i/>
          <w:iCs/>
          <w:color w:val="202124"/>
          <w:sz w:val="20"/>
          <w:szCs w:val="20"/>
          <w:lang w:val="es-ES"/>
        </w:rPr>
        <w:t xml:space="preserve"> de cultivo y tiempo deben dedicarse a producir grandes cantidades de material de</w:t>
      </w:r>
      <w:r w:rsidR="008B2602" w:rsidRPr="00D13BC7">
        <w:rPr>
          <w:rStyle w:val="y2iqfc"/>
          <w:i/>
          <w:iCs/>
          <w:color w:val="202124"/>
          <w:sz w:val="20"/>
          <w:szCs w:val="20"/>
          <w:lang w:val="es-ES"/>
        </w:rPr>
        <w:t xml:space="preserve"> composta</w:t>
      </w:r>
      <w:r w:rsidRPr="00D13BC7">
        <w:rPr>
          <w:rStyle w:val="y2iqfc"/>
          <w:i/>
          <w:iCs/>
          <w:color w:val="202124"/>
          <w:sz w:val="20"/>
          <w:szCs w:val="20"/>
          <w:lang w:val="es-ES"/>
        </w:rPr>
        <w:t xml:space="preserve"> rico en carbono</w:t>
      </w:r>
      <w:r w:rsidR="00D13BC7">
        <w:rPr>
          <w:rStyle w:val="y2iqfc"/>
          <w:color w:val="202124"/>
          <w:sz w:val="20"/>
          <w:szCs w:val="20"/>
          <w:lang w:val="es-ES"/>
        </w:rPr>
        <w:t xml:space="preserve">- </w:t>
      </w:r>
      <w:r w:rsidRPr="005B14EC">
        <w:rPr>
          <w:rStyle w:val="y2iqfc"/>
          <w:color w:val="202124"/>
          <w:sz w:val="20"/>
          <w:szCs w:val="20"/>
          <w:lang w:val="es-ES"/>
        </w:rPr>
        <w:t>cultivos altos como</w:t>
      </w:r>
      <w:r w:rsidR="00D13BC7">
        <w:rPr>
          <w:rStyle w:val="y2iqfc"/>
          <w:color w:val="202124"/>
          <w:sz w:val="20"/>
          <w:szCs w:val="20"/>
          <w:lang w:val="es-ES"/>
        </w:rPr>
        <w:t>:</w:t>
      </w:r>
      <w:r w:rsidRPr="005B14EC">
        <w:rPr>
          <w:rStyle w:val="y2iqfc"/>
          <w:color w:val="202124"/>
          <w:sz w:val="20"/>
          <w:szCs w:val="20"/>
          <w:lang w:val="es-ES"/>
        </w:rPr>
        <w:t xml:space="preserve"> el maíz, sorgo, centeno, trigo y otros granos “pequeños” </w:t>
      </w:r>
      <w:r w:rsidR="00D13BC7">
        <w:rPr>
          <w:rStyle w:val="y2iqfc"/>
          <w:color w:val="202124"/>
          <w:sz w:val="20"/>
          <w:szCs w:val="20"/>
          <w:lang w:val="es-ES"/>
        </w:rPr>
        <w:t>(</w:t>
      </w:r>
      <w:r w:rsidRPr="005B14EC">
        <w:rPr>
          <w:rStyle w:val="y2iqfc"/>
          <w:color w:val="202124"/>
          <w:sz w:val="20"/>
          <w:szCs w:val="20"/>
          <w:lang w:val="es-ES"/>
        </w:rPr>
        <w:t>que idealmente también producen alimentos y calorías, pero su contenido de lignina no es importante</w:t>
      </w:r>
      <w:r w:rsidR="00D13BC7">
        <w:rPr>
          <w:rStyle w:val="y2iqfc"/>
          <w:color w:val="202124"/>
          <w:sz w:val="20"/>
          <w:szCs w:val="20"/>
          <w:lang w:val="es-ES"/>
        </w:rPr>
        <w:t>).</w:t>
      </w:r>
    </w:p>
    <w:p w14:paraId="6DDE9654" w14:textId="77777777" w:rsidR="005B14EC" w:rsidRPr="005B14EC" w:rsidRDefault="005B14EC" w:rsidP="005B14EC">
      <w:pPr>
        <w:jc w:val="both"/>
        <w:rPr>
          <w:rStyle w:val="y2iqfc"/>
          <w:color w:val="202124"/>
          <w:sz w:val="20"/>
          <w:szCs w:val="20"/>
          <w:lang w:val="es-ES"/>
        </w:rPr>
      </w:pPr>
    </w:p>
    <w:p w14:paraId="0F3A176B" w14:textId="5BDAAB4F" w:rsidR="005B14EC" w:rsidRPr="00D13BC7" w:rsidRDefault="005B14EC" w:rsidP="005B14EC">
      <w:pPr>
        <w:jc w:val="both"/>
        <w:rPr>
          <w:rStyle w:val="y2iqfc"/>
          <w:i/>
          <w:iCs/>
          <w:color w:val="202124"/>
          <w:sz w:val="20"/>
          <w:szCs w:val="20"/>
          <w:lang w:val="es-ES"/>
        </w:rPr>
      </w:pPr>
      <w:r w:rsidRPr="005B14EC">
        <w:rPr>
          <w:rStyle w:val="y2iqfc"/>
          <w:color w:val="202124"/>
          <w:sz w:val="20"/>
          <w:szCs w:val="20"/>
          <w:lang w:val="es-ES"/>
        </w:rPr>
        <w:t xml:space="preserve">• Además, cómo devolvemos los residuos del cultivo al suelo es otra herramienta a considerar. En la actualidad existe una fuerte evidencia de que el compostaje con </w:t>
      </w:r>
      <w:r w:rsidRPr="00D13BC7">
        <w:rPr>
          <w:rStyle w:val="y2iqfc"/>
          <w:i/>
          <w:iCs/>
          <w:color w:val="202124"/>
          <w:sz w:val="20"/>
          <w:szCs w:val="20"/>
          <w:lang w:val="es-ES"/>
        </w:rPr>
        <w:t xml:space="preserve">una proporción inicial </w:t>
      </w:r>
      <w:r w:rsidR="00D13BC7" w:rsidRPr="00D13BC7">
        <w:rPr>
          <w:rStyle w:val="y2iqfc"/>
          <w:i/>
          <w:iCs/>
          <w:color w:val="202124"/>
          <w:sz w:val="20"/>
          <w:szCs w:val="20"/>
          <w:lang w:val="es-ES"/>
        </w:rPr>
        <w:t xml:space="preserve"> más alta </w:t>
      </w:r>
      <w:r w:rsidRPr="00D13BC7">
        <w:rPr>
          <w:rStyle w:val="y2iqfc"/>
          <w:i/>
          <w:iCs/>
          <w:color w:val="202124"/>
          <w:sz w:val="20"/>
          <w:szCs w:val="20"/>
          <w:lang w:val="es-ES"/>
        </w:rPr>
        <w:t xml:space="preserve">de carbono: </w:t>
      </w:r>
      <w:r w:rsidR="00D13BC7" w:rsidRPr="00D13BC7">
        <w:rPr>
          <w:rStyle w:val="y2iqfc"/>
          <w:i/>
          <w:iCs/>
          <w:color w:val="202124"/>
          <w:sz w:val="20"/>
          <w:szCs w:val="20"/>
          <w:lang w:val="es-ES"/>
        </w:rPr>
        <w:t xml:space="preserve">nitrógeno y </w:t>
      </w:r>
      <w:r w:rsidRPr="00D13BC7">
        <w:rPr>
          <w:rStyle w:val="y2iqfc"/>
          <w:i/>
          <w:iCs/>
          <w:color w:val="202124"/>
          <w:sz w:val="20"/>
          <w:szCs w:val="20"/>
          <w:lang w:val="es-ES"/>
        </w:rPr>
        <w:t>con menos "volteo" durante el proceso de descomposición permite que se devuelva al suelo una mayor calidad y cantidad de materia orgánica.</w:t>
      </w:r>
    </w:p>
    <w:p w14:paraId="42A123EF" w14:textId="77777777" w:rsidR="005B14EC" w:rsidRPr="005B14EC" w:rsidRDefault="005B14EC" w:rsidP="005B14EC">
      <w:pPr>
        <w:jc w:val="both"/>
        <w:rPr>
          <w:rStyle w:val="y2iqfc"/>
          <w:color w:val="202124"/>
          <w:sz w:val="20"/>
          <w:szCs w:val="20"/>
          <w:lang w:val="es-ES"/>
        </w:rPr>
      </w:pPr>
    </w:p>
    <w:p w14:paraId="264D95F8" w14:textId="3749D308" w:rsidR="00314A7D" w:rsidRDefault="005B14EC" w:rsidP="005B14EC">
      <w:pPr>
        <w:jc w:val="both"/>
        <w:rPr>
          <w:rStyle w:val="y2iqfc"/>
          <w:color w:val="202124"/>
          <w:sz w:val="20"/>
          <w:szCs w:val="20"/>
          <w:lang w:val="es-ES"/>
        </w:rPr>
      </w:pPr>
      <w:r w:rsidRPr="005B14EC">
        <w:rPr>
          <w:rStyle w:val="y2iqfc"/>
          <w:color w:val="202124"/>
          <w:sz w:val="20"/>
          <w:szCs w:val="20"/>
          <w:lang w:val="es-ES"/>
        </w:rPr>
        <w:t xml:space="preserve">• Finalmente, tenemos </w:t>
      </w:r>
      <w:r w:rsidR="00962B98">
        <w:rPr>
          <w:rStyle w:val="y2iqfc"/>
          <w:color w:val="202124"/>
          <w:sz w:val="20"/>
          <w:szCs w:val="20"/>
          <w:lang w:val="es-ES"/>
        </w:rPr>
        <w:t xml:space="preserve">que considerar las herramientas de cultivo. Alguna labranza es beneficiosa, particularmente para suelos que </w:t>
      </w:r>
      <w:r w:rsidRPr="005B14EC">
        <w:rPr>
          <w:rStyle w:val="y2iqfc"/>
          <w:color w:val="202124"/>
          <w:sz w:val="20"/>
          <w:szCs w:val="20"/>
          <w:lang w:val="es-ES"/>
        </w:rPr>
        <w:t xml:space="preserve">están compactados y </w:t>
      </w:r>
      <w:r w:rsidR="00E51538">
        <w:rPr>
          <w:rStyle w:val="y2iqfc"/>
          <w:color w:val="202124"/>
          <w:sz w:val="20"/>
          <w:szCs w:val="20"/>
          <w:lang w:val="es-ES"/>
        </w:rPr>
        <w:t xml:space="preserve">que </w:t>
      </w:r>
      <w:r w:rsidRPr="005B14EC">
        <w:rPr>
          <w:rStyle w:val="y2iqfc"/>
          <w:color w:val="202124"/>
          <w:sz w:val="20"/>
          <w:szCs w:val="20"/>
          <w:lang w:val="es-ES"/>
        </w:rPr>
        <w:t xml:space="preserve">carecen de la estructura necesaria para proporcionar aire a los microbios del suelo y espacios porosos para que las raíces crezcan. Sin embargo, </w:t>
      </w:r>
      <w:r w:rsidR="00314A7D">
        <w:rPr>
          <w:rStyle w:val="y2iqfc"/>
          <w:color w:val="202124"/>
          <w:sz w:val="20"/>
          <w:szCs w:val="20"/>
          <w:lang w:val="es-ES"/>
        </w:rPr>
        <w:t xml:space="preserve"> la labranza</w:t>
      </w:r>
      <w:r w:rsidRPr="005B14EC">
        <w:rPr>
          <w:rStyle w:val="y2iqfc"/>
          <w:color w:val="202124"/>
          <w:sz w:val="20"/>
          <w:szCs w:val="20"/>
          <w:lang w:val="es-ES"/>
        </w:rPr>
        <w:t xml:space="preserve"> </w:t>
      </w:r>
      <w:r w:rsidRPr="00314A7D">
        <w:rPr>
          <w:rStyle w:val="y2iqfc"/>
          <w:i/>
          <w:iCs/>
          <w:color w:val="202124"/>
          <w:sz w:val="20"/>
          <w:szCs w:val="20"/>
          <w:lang w:val="es-ES"/>
        </w:rPr>
        <w:t>excesiv</w:t>
      </w:r>
      <w:r w:rsidR="00314A7D" w:rsidRPr="00314A7D">
        <w:rPr>
          <w:rStyle w:val="y2iqfc"/>
          <w:i/>
          <w:iCs/>
          <w:color w:val="202124"/>
          <w:sz w:val="20"/>
          <w:szCs w:val="20"/>
          <w:lang w:val="es-ES"/>
        </w:rPr>
        <w:t>a</w:t>
      </w:r>
      <w:r w:rsidRPr="00314A7D">
        <w:rPr>
          <w:rStyle w:val="y2iqfc"/>
          <w:i/>
          <w:iCs/>
          <w:color w:val="202124"/>
          <w:sz w:val="20"/>
          <w:szCs w:val="20"/>
          <w:lang w:val="es-ES"/>
        </w:rPr>
        <w:t xml:space="preserve"> </w:t>
      </w:r>
      <w:r w:rsidRPr="005B14EC">
        <w:rPr>
          <w:rStyle w:val="y2iqfc"/>
          <w:color w:val="202124"/>
          <w:sz w:val="20"/>
          <w:szCs w:val="20"/>
          <w:lang w:val="es-ES"/>
        </w:rPr>
        <w:t>conduce a un aumento de las tasas de degradación de la materia orgánica del suelo.</w:t>
      </w:r>
      <w:r w:rsidR="00E51538">
        <w:rPr>
          <w:rStyle w:val="y2iqfc"/>
          <w:color w:val="202124"/>
          <w:sz w:val="20"/>
          <w:szCs w:val="20"/>
          <w:lang w:val="es-ES"/>
        </w:rPr>
        <w:t xml:space="preserve"> La meta</w:t>
      </w:r>
      <w:r w:rsidRPr="005B14EC">
        <w:rPr>
          <w:rStyle w:val="y2iqfc"/>
          <w:color w:val="202124"/>
          <w:sz w:val="20"/>
          <w:szCs w:val="20"/>
          <w:lang w:val="es-ES"/>
        </w:rPr>
        <w:t xml:space="preserve"> de </w:t>
      </w:r>
      <w:r w:rsidR="00314A7D">
        <w:rPr>
          <w:rStyle w:val="y2iqfc"/>
          <w:color w:val="202124"/>
          <w:sz w:val="20"/>
          <w:szCs w:val="20"/>
          <w:lang w:val="es-ES"/>
        </w:rPr>
        <w:t>CULTIVE BIOINTENSIVAMENTE</w:t>
      </w:r>
      <w:r w:rsidR="00314A7D">
        <w:rPr>
          <w:rStyle w:val="y2iqfc"/>
          <w:color w:val="202124"/>
          <w:sz w:val="20"/>
          <w:szCs w:val="20"/>
          <w:vertAlign w:val="superscript"/>
          <w:lang w:val="es-ES"/>
        </w:rPr>
        <w:t>MR</w:t>
      </w:r>
      <w:r w:rsidRPr="005B14EC">
        <w:rPr>
          <w:rStyle w:val="y2iqfc"/>
          <w:color w:val="202124"/>
          <w:sz w:val="20"/>
          <w:szCs w:val="20"/>
          <w:lang w:val="es-ES"/>
        </w:rPr>
        <w:t xml:space="preserve"> es cultivar suelo, </w:t>
      </w:r>
      <w:r w:rsidR="00314A7D">
        <w:rPr>
          <w:rStyle w:val="y2iqfc"/>
          <w:color w:val="202124"/>
          <w:sz w:val="20"/>
          <w:szCs w:val="20"/>
          <w:lang w:val="es-ES"/>
        </w:rPr>
        <w:t>lo que</w:t>
      </w:r>
      <w:r w:rsidRPr="005B14EC">
        <w:rPr>
          <w:rStyle w:val="y2iqfc"/>
          <w:color w:val="202124"/>
          <w:sz w:val="20"/>
          <w:szCs w:val="20"/>
          <w:lang w:val="es-ES"/>
        </w:rPr>
        <w:t xml:space="preserve"> incluye </w:t>
      </w:r>
      <w:r w:rsidR="00314A7D">
        <w:rPr>
          <w:rStyle w:val="y2iqfc"/>
          <w:color w:val="202124"/>
          <w:sz w:val="20"/>
          <w:szCs w:val="20"/>
          <w:lang w:val="es-ES"/>
        </w:rPr>
        <w:t xml:space="preserve">el mejoramiento de la estructura del suelo, hasta 2 pies (60 cm) de profundidad. Una labranza inicial usando la doble excavación por lo general es muy valiosa y puede continuar brindando beneficios durante varios años, pero la meta con el tiempo es </w:t>
      </w:r>
      <w:r w:rsidR="00314A7D" w:rsidRPr="00314A7D">
        <w:rPr>
          <w:rStyle w:val="y2iqfc"/>
          <w:i/>
          <w:iCs/>
          <w:color w:val="202124"/>
          <w:sz w:val="20"/>
          <w:szCs w:val="20"/>
          <w:lang w:val="es-ES"/>
        </w:rPr>
        <w:t>minimizar</w:t>
      </w:r>
      <w:r w:rsidR="00314A7D">
        <w:rPr>
          <w:rStyle w:val="y2iqfc"/>
          <w:color w:val="202124"/>
          <w:sz w:val="20"/>
          <w:szCs w:val="20"/>
          <w:lang w:val="es-ES"/>
        </w:rPr>
        <w:t xml:space="preserve"> la labranza-</w:t>
      </w:r>
      <w:r w:rsidRPr="005B14EC">
        <w:rPr>
          <w:rStyle w:val="y2iqfc"/>
          <w:color w:val="202124"/>
          <w:sz w:val="20"/>
          <w:szCs w:val="20"/>
          <w:lang w:val="es-ES"/>
        </w:rPr>
        <w:t xml:space="preserve">mientras se continúan usando los otros 7 principios de </w:t>
      </w:r>
      <w:r w:rsidR="00314A7D">
        <w:rPr>
          <w:rStyle w:val="y2iqfc"/>
          <w:color w:val="202124"/>
          <w:sz w:val="20"/>
          <w:szCs w:val="20"/>
          <w:lang w:val="es-ES"/>
        </w:rPr>
        <w:t>CULTIVE BIOINTENSIVAMENTE</w:t>
      </w:r>
      <w:r w:rsidR="00314A7D">
        <w:rPr>
          <w:rStyle w:val="y2iqfc"/>
          <w:color w:val="202124"/>
          <w:sz w:val="20"/>
          <w:szCs w:val="20"/>
          <w:vertAlign w:val="superscript"/>
          <w:lang w:val="es-ES"/>
        </w:rPr>
        <w:t>MR</w:t>
      </w:r>
      <w:r w:rsidRPr="005B14EC">
        <w:rPr>
          <w:rStyle w:val="y2iqfc"/>
          <w:color w:val="202124"/>
          <w:sz w:val="20"/>
          <w:szCs w:val="20"/>
          <w:lang w:val="es-ES"/>
        </w:rPr>
        <w:t>, para permitir que los niveles de materia orgánica del suelo aumenten</w:t>
      </w:r>
      <w:r w:rsidR="00314A7D">
        <w:rPr>
          <w:rStyle w:val="y2iqfc"/>
          <w:color w:val="202124"/>
          <w:sz w:val="20"/>
          <w:szCs w:val="20"/>
          <w:lang w:val="es-ES"/>
        </w:rPr>
        <w:t>,</w:t>
      </w:r>
      <w:r w:rsidRPr="005B14EC">
        <w:rPr>
          <w:rStyle w:val="y2iqfc"/>
          <w:color w:val="202124"/>
          <w:sz w:val="20"/>
          <w:szCs w:val="20"/>
          <w:lang w:val="es-ES"/>
        </w:rPr>
        <w:t xml:space="preserve"> y </w:t>
      </w:r>
      <w:r w:rsidR="00314A7D">
        <w:rPr>
          <w:rStyle w:val="y2iqfc"/>
          <w:color w:val="202124"/>
          <w:sz w:val="20"/>
          <w:szCs w:val="20"/>
          <w:lang w:val="es-ES"/>
        </w:rPr>
        <w:t xml:space="preserve">alcanzar y mantener una estructura óptima en el suelo. </w:t>
      </w:r>
    </w:p>
    <w:p w14:paraId="6B79D05C" w14:textId="77777777" w:rsidR="00314A7D" w:rsidRDefault="00314A7D" w:rsidP="005B14EC">
      <w:pPr>
        <w:jc w:val="both"/>
        <w:rPr>
          <w:rStyle w:val="y2iqfc"/>
          <w:color w:val="202124"/>
          <w:sz w:val="20"/>
          <w:szCs w:val="20"/>
          <w:lang w:val="es-ES"/>
        </w:rPr>
      </w:pPr>
    </w:p>
    <w:p w14:paraId="3AEC6D47" w14:textId="3F83CBBA" w:rsidR="005B14EC" w:rsidRDefault="005B14EC" w:rsidP="005B14EC">
      <w:pPr>
        <w:jc w:val="both"/>
        <w:rPr>
          <w:rStyle w:val="y2iqfc"/>
          <w:color w:val="202124"/>
          <w:sz w:val="20"/>
          <w:szCs w:val="20"/>
          <w:lang w:val="es-ES"/>
        </w:rPr>
      </w:pPr>
    </w:p>
    <w:p w14:paraId="409CE0F7" w14:textId="5D6F41C4" w:rsidR="00962B98" w:rsidRDefault="00962B98" w:rsidP="005B14EC">
      <w:pPr>
        <w:jc w:val="both"/>
        <w:rPr>
          <w:rStyle w:val="y2iqfc"/>
          <w:color w:val="202124"/>
          <w:sz w:val="20"/>
          <w:szCs w:val="20"/>
          <w:lang w:val="es-ES"/>
        </w:rPr>
      </w:pPr>
    </w:p>
    <w:p w14:paraId="103AD479" w14:textId="3BF5D862" w:rsidR="00962B98" w:rsidRDefault="00962B98" w:rsidP="005B14EC">
      <w:pPr>
        <w:jc w:val="both"/>
        <w:rPr>
          <w:rStyle w:val="y2iqfc"/>
          <w:color w:val="202124"/>
          <w:sz w:val="20"/>
          <w:szCs w:val="20"/>
          <w:lang w:val="es-ES"/>
        </w:rPr>
      </w:pPr>
    </w:p>
    <w:p w14:paraId="617B0ACE" w14:textId="485A6D8F" w:rsidR="00962B98" w:rsidRDefault="00962B98" w:rsidP="005B14EC">
      <w:pPr>
        <w:jc w:val="both"/>
        <w:rPr>
          <w:rStyle w:val="y2iqfc"/>
          <w:color w:val="202124"/>
          <w:sz w:val="20"/>
          <w:szCs w:val="20"/>
          <w:lang w:val="es-ES"/>
        </w:rPr>
      </w:pPr>
    </w:p>
    <w:p w14:paraId="5029CFEE" w14:textId="6F1AB427" w:rsidR="00962B98" w:rsidRDefault="00962B98" w:rsidP="005B14EC">
      <w:pPr>
        <w:jc w:val="both"/>
        <w:rPr>
          <w:rStyle w:val="y2iqfc"/>
          <w:color w:val="202124"/>
          <w:sz w:val="20"/>
          <w:szCs w:val="20"/>
          <w:lang w:val="es-ES"/>
        </w:rPr>
      </w:pPr>
    </w:p>
    <w:p w14:paraId="6E7E1C13" w14:textId="7707F1EC" w:rsidR="00962B98" w:rsidRDefault="00962B98" w:rsidP="005B14EC">
      <w:pPr>
        <w:jc w:val="both"/>
        <w:rPr>
          <w:rStyle w:val="y2iqfc"/>
          <w:color w:val="202124"/>
          <w:sz w:val="20"/>
          <w:szCs w:val="20"/>
          <w:lang w:val="es-ES"/>
        </w:rPr>
      </w:pPr>
    </w:p>
    <w:p w14:paraId="06D8CFAB" w14:textId="46A37A02" w:rsidR="00962B98" w:rsidRDefault="00962B98" w:rsidP="005B14EC">
      <w:pPr>
        <w:jc w:val="both"/>
        <w:rPr>
          <w:rStyle w:val="y2iqfc"/>
          <w:color w:val="202124"/>
          <w:sz w:val="20"/>
          <w:szCs w:val="20"/>
          <w:lang w:val="es-ES"/>
        </w:rPr>
      </w:pPr>
    </w:p>
    <w:p w14:paraId="088C82FC" w14:textId="1189B260" w:rsidR="00962B98" w:rsidRDefault="00962B98" w:rsidP="005B14EC">
      <w:pPr>
        <w:jc w:val="both"/>
        <w:rPr>
          <w:rStyle w:val="y2iqfc"/>
          <w:color w:val="202124"/>
          <w:sz w:val="20"/>
          <w:szCs w:val="20"/>
          <w:lang w:val="es-ES"/>
        </w:rPr>
      </w:pPr>
    </w:p>
    <w:p w14:paraId="6A8CC285" w14:textId="350F6A9E" w:rsidR="00962B98" w:rsidRDefault="00962B98" w:rsidP="005B14EC">
      <w:pPr>
        <w:jc w:val="both"/>
        <w:rPr>
          <w:rStyle w:val="y2iqfc"/>
          <w:color w:val="202124"/>
          <w:sz w:val="20"/>
          <w:szCs w:val="20"/>
          <w:lang w:val="es-ES"/>
        </w:rPr>
      </w:pPr>
    </w:p>
    <w:p w14:paraId="2B7A045E" w14:textId="0306633E" w:rsidR="00962B98" w:rsidRDefault="00962B98" w:rsidP="005B14EC">
      <w:pPr>
        <w:jc w:val="both"/>
        <w:rPr>
          <w:rStyle w:val="y2iqfc"/>
          <w:color w:val="202124"/>
          <w:sz w:val="20"/>
          <w:szCs w:val="20"/>
          <w:lang w:val="es-ES"/>
        </w:rPr>
      </w:pPr>
    </w:p>
    <w:p w14:paraId="2719F3E1" w14:textId="29ADB49E" w:rsidR="00962B98" w:rsidRDefault="00962B98" w:rsidP="005B14EC">
      <w:pPr>
        <w:jc w:val="both"/>
        <w:rPr>
          <w:rStyle w:val="y2iqfc"/>
          <w:color w:val="202124"/>
          <w:sz w:val="20"/>
          <w:szCs w:val="20"/>
          <w:lang w:val="es-ES"/>
        </w:rPr>
      </w:pPr>
    </w:p>
    <w:p w14:paraId="07F6CC85" w14:textId="2210C9DC" w:rsidR="00962B98" w:rsidRDefault="00962B98" w:rsidP="005B14EC">
      <w:pPr>
        <w:jc w:val="both"/>
        <w:rPr>
          <w:rStyle w:val="y2iqfc"/>
          <w:color w:val="202124"/>
          <w:sz w:val="20"/>
          <w:szCs w:val="20"/>
          <w:lang w:val="es-ES"/>
        </w:rPr>
      </w:pPr>
    </w:p>
    <w:p w14:paraId="791CB198" w14:textId="5CD608A8" w:rsidR="00962B98" w:rsidRDefault="00962B98" w:rsidP="005B14EC">
      <w:pPr>
        <w:jc w:val="both"/>
        <w:rPr>
          <w:rStyle w:val="y2iqfc"/>
          <w:color w:val="202124"/>
          <w:sz w:val="20"/>
          <w:szCs w:val="20"/>
          <w:lang w:val="es-ES"/>
        </w:rPr>
      </w:pPr>
    </w:p>
    <w:p w14:paraId="1A16F95D" w14:textId="7E692093" w:rsidR="00962B98" w:rsidRDefault="00962B98" w:rsidP="005B14EC">
      <w:pPr>
        <w:jc w:val="both"/>
        <w:rPr>
          <w:rStyle w:val="y2iqfc"/>
          <w:color w:val="202124"/>
          <w:sz w:val="20"/>
          <w:szCs w:val="20"/>
          <w:lang w:val="es-ES"/>
        </w:rPr>
      </w:pPr>
    </w:p>
    <w:p w14:paraId="2213A5A9" w14:textId="66C6FA6A" w:rsidR="00962B98" w:rsidRDefault="00962B98" w:rsidP="005B14EC">
      <w:pPr>
        <w:jc w:val="both"/>
        <w:rPr>
          <w:rStyle w:val="y2iqfc"/>
          <w:color w:val="202124"/>
          <w:sz w:val="20"/>
          <w:szCs w:val="20"/>
          <w:lang w:val="es-ES"/>
        </w:rPr>
      </w:pPr>
    </w:p>
    <w:p w14:paraId="7A81B349" w14:textId="77777777" w:rsidR="00962B98" w:rsidRPr="007162F5" w:rsidRDefault="00962B98" w:rsidP="005B14EC">
      <w:pPr>
        <w:jc w:val="both"/>
        <w:rPr>
          <w:sz w:val="20"/>
          <w:szCs w:val="20"/>
          <w:lang w:val="es-MX"/>
        </w:rPr>
      </w:pPr>
    </w:p>
    <w:p w14:paraId="3D265BA7" w14:textId="77777777" w:rsidR="00B264D0" w:rsidRPr="007162F5" w:rsidRDefault="00B264D0" w:rsidP="001A753D">
      <w:pPr>
        <w:jc w:val="both"/>
        <w:rPr>
          <w:lang w:val="es-MX"/>
        </w:rPr>
      </w:pPr>
    </w:p>
    <w:sectPr w:rsidR="00B264D0" w:rsidRPr="007162F5" w:rsidSect="00C5776D">
      <w:headerReference w:type="even" r:id="rId6"/>
      <w:headerReference w:type="default" r:id="rId7"/>
      <w:footerReference w:type="even" r:id="rId8"/>
      <w:footerReference w:type="default" r:id="rId9"/>
      <w:headerReference w:type="first" r:id="rId10"/>
      <w:footerReference w:type="first" r:id="rId11"/>
      <w:pgSz w:w="12240" w:h="15840"/>
      <w:pgMar w:top="33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D991" w14:textId="77777777" w:rsidR="0084208A" w:rsidRDefault="0084208A" w:rsidP="00C5776D">
      <w:r>
        <w:separator/>
      </w:r>
    </w:p>
  </w:endnote>
  <w:endnote w:type="continuationSeparator" w:id="0">
    <w:p w14:paraId="19BA2319" w14:textId="77777777" w:rsidR="0084208A" w:rsidRDefault="0084208A" w:rsidP="00C5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4B01" w14:textId="77777777" w:rsidR="003B5F81" w:rsidRDefault="003B5F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978C" w14:textId="77777777" w:rsidR="003B5F81" w:rsidRDefault="003B5F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4949" w14:textId="77777777" w:rsidR="003B5F81" w:rsidRDefault="003B5F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4B19D" w14:textId="77777777" w:rsidR="0084208A" w:rsidRDefault="0084208A" w:rsidP="00C5776D">
      <w:r>
        <w:separator/>
      </w:r>
    </w:p>
  </w:footnote>
  <w:footnote w:type="continuationSeparator" w:id="0">
    <w:p w14:paraId="48073E01" w14:textId="77777777" w:rsidR="0084208A" w:rsidRDefault="0084208A" w:rsidP="00C5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076A" w14:textId="77777777" w:rsidR="003B5F81" w:rsidRDefault="003B5F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A0599" w14:textId="6D2505D8" w:rsidR="003B5F81" w:rsidRDefault="003B5F81" w:rsidP="003B5F81">
    <w:pPr>
      <w:jc w:val="center"/>
    </w:pPr>
    <w:r>
      <w:rPr>
        <w:noProof/>
      </w:rPr>
      <w:drawing>
        <wp:anchor distT="0" distB="0" distL="114300" distR="114300" simplePos="0" relativeHeight="251655680" behindDoc="0" locked="0" layoutInCell="1" allowOverlap="1" wp14:anchorId="62304C42" wp14:editId="6229801F">
          <wp:simplePos x="0" y="0"/>
          <wp:positionH relativeFrom="column">
            <wp:posOffset>28575</wp:posOffset>
          </wp:positionH>
          <wp:positionV relativeFrom="paragraph">
            <wp:posOffset>61595</wp:posOffset>
          </wp:positionV>
          <wp:extent cx="1600200" cy="1133475"/>
          <wp:effectExtent l="0" t="0" r="0" b="9525"/>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1EA5D42" wp14:editId="574E6D52">
              <wp:simplePos x="0" y="0"/>
              <wp:positionH relativeFrom="column">
                <wp:posOffset>3187700</wp:posOffset>
              </wp:positionH>
              <wp:positionV relativeFrom="paragraph">
                <wp:posOffset>13970</wp:posOffset>
              </wp:positionV>
              <wp:extent cx="2910205" cy="7594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755650"/>
                      </a:xfrm>
                      <a:prstGeom prst="rect">
                        <a:avLst/>
                      </a:prstGeom>
                    </wps:spPr>
                    <wps:txbx>
                      <w:txbxContent>
                        <w:p w14:paraId="56516C4D" w14:textId="77777777" w:rsidR="003B5F81" w:rsidRDefault="003B5F81" w:rsidP="003B5F81">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wps:txbx>
                    <wps:bodyPr vertOverflow="clip" horzOverflow="clip" wrap="square">
                      <a:spAutoFit/>
                    </wps:bodyPr>
                  </wps:wsp>
                </a:graphicData>
              </a:graphic>
              <wp14:sizeRelH relativeFrom="page">
                <wp14:pctWidth>0</wp14:pctWidth>
              </wp14:sizeRelH>
              <wp14:sizeRelV relativeFrom="page">
                <wp14:pctHeight>0</wp14:pctHeight>
              </wp14:sizeRelV>
            </wp:anchor>
          </w:drawing>
        </mc:Choice>
        <mc:Fallback>
          <w:pict>
            <v:rect w14:anchorId="71EA5D42" id="Rectangle 3" o:spid="_x0000_s1026" style="position:absolute;left:0;text-align:left;margin-left:251pt;margin-top:1.1pt;width:229.15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" filled="f" stroked="f">
              <v:textbox style="mso-fit-shape-to-text:t">
                <w:txbxContent>
                  <w:p w14:paraId="56516C4D" w14:textId="77777777" w:rsidR="003B5F81" w:rsidRDefault="003B5F81" w:rsidP="003B5F81">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v:textbox>
            </v:rect>
          </w:pict>
        </mc:Fallback>
      </mc:AlternateContent>
    </w:r>
    <w:r>
      <w:rPr>
        <w:noProof/>
      </w:rPr>
      <w:drawing>
        <wp:anchor distT="0" distB="0" distL="114300" distR="114300" simplePos="0" relativeHeight="251657728" behindDoc="0" locked="0" layoutInCell="1" allowOverlap="1" wp14:anchorId="4708B2A6" wp14:editId="61A4879D">
          <wp:simplePos x="0" y="0"/>
          <wp:positionH relativeFrom="column">
            <wp:posOffset>1570355</wp:posOffset>
          </wp:positionH>
          <wp:positionV relativeFrom="paragraph">
            <wp:posOffset>-170815</wp:posOffset>
          </wp:positionV>
          <wp:extent cx="1618615" cy="1624965"/>
          <wp:effectExtent l="0" t="0" r="635" b="0"/>
          <wp:wrapNone/>
          <wp:docPr id="2" name="Picture 2" descr="Archivo:Girasol (símbolo verd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chivo:Girasol (símbolo verde).sv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16249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33BA65F1" wp14:editId="65CB936C">
              <wp:simplePos x="0" y="0"/>
              <wp:positionH relativeFrom="column">
                <wp:posOffset>3618865</wp:posOffset>
              </wp:positionH>
              <wp:positionV relativeFrom="paragraph">
                <wp:posOffset>661670</wp:posOffset>
              </wp:positionV>
              <wp:extent cx="2136140" cy="632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628650"/>
                      </a:xfrm>
                      <a:prstGeom prst="rect">
                        <a:avLst/>
                      </a:prstGeom>
                      <a:noFill/>
                    </wps:spPr>
                    <wps:txbx>
                      <w:txbxContent>
                        <w:p w14:paraId="0CB49D31" w14:textId="77777777" w:rsidR="003B5F81" w:rsidRDefault="003B5F81" w:rsidP="003B5F81">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07FF24C4" w14:textId="77777777" w:rsidR="003B5F81" w:rsidRDefault="003B5F81" w:rsidP="003B5F81">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33BA65F1" id="_x0000_t202" coordsize="21600,21600" o:spt="202" path="m,l,21600r21600,l21600,xe">
              <v:stroke joinstyle="miter"/>
              <v:path gradientshapeok="t" o:connecttype="rect"/>
            </v:shapetype>
            <v:shape id="Text Box 1" o:spid="_x0000_s1027" type="#_x0000_t202" style="position:absolute;left:0;text-align:left;margin-left:284.95pt;margin-top:52.1pt;width:168.2pt;height:4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" filled="f" stroked="f">
              <v:textbox style="mso-fit-shape-to-text:t">
                <w:txbxContent>
                  <w:p w14:paraId="0CB49D31" w14:textId="77777777" w:rsidR="003B5F81" w:rsidRDefault="003B5F81" w:rsidP="003B5F81">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07FF24C4" w14:textId="77777777" w:rsidR="003B5F81" w:rsidRDefault="003B5F81" w:rsidP="003B5F81">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0E5AE03" wp14:editId="565C7869">
              <wp:simplePos x="0" y="0"/>
              <wp:positionH relativeFrom="column">
                <wp:posOffset>66675</wp:posOffset>
              </wp:positionH>
              <wp:positionV relativeFrom="paragraph">
                <wp:posOffset>1285240</wp:posOffset>
              </wp:positionV>
              <wp:extent cx="1628775" cy="323850"/>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lt1"/>
                      </a:solidFill>
                      <a:ln w="6350">
                        <a:noFill/>
                      </a:ln>
                    </wps:spPr>
                    <wps:txbx>
                      <w:txbxContent>
                        <w:p w14:paraId="62321D03" w14:textId="77777777" w:rsidR="003B5F81" w:rsidRDefault="003B5F81" w:rsidP="003B5F81">
                          <w:pPr>
                            <w:rPr>
                              <w:sz w:val="28"/>
                              <w:szCs w:val="28"/>
                            </w:rPr>
                          </w:pPr>
                          <w:r>
                            <w:rPr>
                              <w:sz w:val="28"/>
                              <w:szCs w:val="28"/>
                            </w:rPr>
                            <w:t>growyoursoil.org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E5AE03" id="Text Box 57" o:spid="_x0000_s1028" type="#_x0000_t202" style="position:absolute;left:0;text-align:left;margin-left:5.25pt;margin-top:101.2pt;width:128.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" fillcolor="white [3201]" stroked="f" strokeweight=".5pt">
              <v:textbox>
                <w:txbxContent>
                  <w:p w14:paraId="62321D03" w14:textId="77777777" w:rsidR="003B5F81" w:rsidRDefault="003B5F81" w:rsidP="003B5F81">
                    <w:pPr>
                      <w:rPr>
                        <w:sz w:val="28"/>
                        <w:szCs w:val="28"/>
                      </w:rPr>
                    </w:pPr>
                    <w:r>
                      <w:rPr>
                        <w:sz w:val="28"/>
                        <w:szCs w:val="28"/>
                      </w:rPr>
                      <w:t>growyoursoil.org</w:t>
                    </w:r>
                  </w:p>
                </w:txbxContent>
              </v:textbox>
            </v:shape>
          </w:pict>
        </mc:Fallback>
      </mc:AlternateContent>
    </w:r>
  </w:p>
  <w:p w14:paraId="4F5582D7" w14:textId="77777777" w:rsidR="003B5F81" w:rsidRDefault="003B5F81" w:rsidP="003B5F81">
    <w:pPr>
      <w:pStyle w:val="Encabezado"/>
    </w:pPr>
  </w:p>
  <w:p w14:paraId="1E895E28" w14:textId="77777777" w:rsidR="003B5F81" w:rsidRDefault="003B5F81" w:rsidP="003B5F81">
    <w:pPr>
      <w:pStyle w:val="Encabezado"/>
    </w:pPr>
  </w:p>
  <w:p w14:paraId="7C2E2475" w14:textId="77777777" w:rsidR="00C5776D" w:rsidRDefault="00C577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3059" w14:textId="77777777" w:rsidR="003B5F81" w:rsidRDefault="003B5F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F7"/>
    <w:rsid w:val="00001444"/>
    <w:rsid w:val="00051493"/>
    <w:rsid w:val="000725C0"/>
    <w:rsid w:val="000F3CF1"/>
    <w:rsid w:val="001A753D"/>
    <w:rsid w:val="00314A7D"/>
    <w:rsid w:val="003A597C"/>
    <w:rsid w:val="003B5F81"/>
    <w:rsid w:val="003F7BF1"/>
    <w:rsid w:val="004D5102"/>
    <w:rsid w:val="005B14EC"/>
    <w:rsid w:val="006064CD"/>
    <w:rsid w:val="00663CC7"/>
    <w:rsid w:val="006958AE"/>
    <w:rsid w:val="006A3A0F"/>
    <w:rsid w:val="006A543D"/>
    <w:rsid w:val="006C0EC4"/>
    <w:rsid w:val="00700BCC"/>
    <w:rsid w:val="007162F5"/>
    <w:rsid w:val="007A1B71"/>
    <w:rsid w:val="007F7851"/>
    <w:rsid w:val="0084208A"/>
    <w:rsid w:val="008B2602"/>
    <w:rsid w:val="00962B98"/>
    <w:rsid w:val="00997974"/>
    <w:rsid w:val="009A646E"/>
    <w:rsid w:val="009D2586"/>
    <w:rsid w:val="00A02186"/>
    <w:rsid w:val="00B264D0"/>
    <w:rsid w:val="00B805F7"/>
    <w:rsid w:val="00BA3B33"/>
    <w:rsid w:val="00C5776D"/>
    <w:rsid w:val="00C67402"/>
    <w:rsid w:val="00C75113"/>
    <w:rsid w:val="00D13BC7"/>
    <w:rsid w:val="00E51538"/>
    <w:rsid w:val="00F05A03"/>
    <w:rsid w:val="00F1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6E63"/>
  <w15:chartTrackingRefBased/>
  <w15:docId w15:val="{5AF1C054-642A-E94C-BF17-BDE405EF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D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D5102"/>
    <w:rPr>
      <w:rFonts w:ascii="Courier New" w:eastAsia="Times New Roman" w:hAnsi="Courier New" w:cs="Courier New"/>
      <w:sz w:val="20"/>
      <w:szCs w:val="20"/>
    </w:rPr>
  </w:style>
  <w:style w:type="character" w:customStyle="1" w:styleId="y2iqfc">
    <w:name w:val="y2iqfc"/>
    <w:basedOn w:val="Fuentedeprrafopredeter"/>
    <w:rsid w:val="004D5102"/>
  </w:style>
  <w:style w:type="paragraph" w:styleId="Sinespaciado">
    <w:name w:val="No Spacing"/>
    <w:uiPriority w:val="1"/>
    <w:qFormat/>
    <w:rsid w:val="004D5102"/>
  </w:style>
  <w:style w:type="paragraph" w:styleId="Encabezado">
    <w:name w:val="header"/>
    <w:basedOn w:val="Normal"/>
    <w:link w:val="EncabezadoCar"/>
    <w:uiPriority w:val="99"/>
    <w:unhideWhenUsed/>
    <w:rsid w:val="00C5776D"/>
    <w:pPr>
      <w:tabs>
        <w:tab w:val="center" w:pos="4680"/>
        <w:tab w:val="right" w:pos="9360"/>
      </w:tabs>
    </w:pPr>
  </w:style>
  <w:style w:type="character" w:customStyle="1" w:styleId="EncabezadoCar">
    <w:name w:val="Encabezado Car"/>
    <w:basedOn w:val="Fuentedeprrafopredeter"/>
    <w:link w:val="Encabezado"/>
    <w:uiPriority w:val="99"/>
    <w:rsid w:val="00C5776D"/>
  </w:style>
  <w:style w:type="paragraph" w:styleId="Piedepgina">
    <w:name w:val="footer"/>
    <w:basedOn w:val="Normal"/>
    <w:link w:val="PiedepginaCar"/>
    <w:uiPriority w:val="99"/>
    <w:unhideWhenUsed/>
    <w:rsid w:val="00C5776D"/>
    <w:pPr>
      <w:tabs>
        <w:tab w:val="center" w:pos="4680"/>
        <w:tab w:val="right" w:pos="9360"/>
      </w:tabs>
    </w:pPr>
  </w:style>
  <w:style w:type="character" w:customStyle="1" w:styleId="PiedepginaCar">
    <w:name w:val="Pie de página Car"/>
    <w:basedOn w:val="Fuentedeprrafopredeter"/>
    <w:link w:val="Piedepgina"/>
    <w:uiPriority w:val="99"/>
    <w:rsid w:val="00C5776D"/>
  </w:style>
  <w:style w:type="paragraph" w:styleId="NormalWeb">
    <w:name w:val="Normal (Web)"/>
    <w:basedOn w:val="Normal"/>
    <w:uiPriority w:val="99"/>
    <w:semiHidden/>
    <w:unhideWhenUsed/>
    <w:rsid w:val="00C5776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38566">
      <w:bodyDiv w:val="1"/>
      <w:marLeft w:val="0"/>
      <w:marRight w:val="0"/>
      <w:marTop w:val="0"/>
      <w:marBottom w:val="0"/>
      <w:divBdr>
        <w:top w:val="none" w:sz="0" w:space="0" w:color="auto"/>
        <w:left w:val="none" w:sz="0" w:space="0" w:color="auto"/>
        <w:bottom w:val="none" w:sz="0" w:space="0" w:color="auto"/>
        <w:right w:val="none" w:sz="0" w:space="0" w:color="auto"/>
      </w:divBdr>
    </w:div>
    <w:div w:id="521433735">
      <w:bodyDiv w:val="1"/>
      <w:marLeft w:val="0"/>
      <w:marRight w:val="0"/>
      <w:marTop w:val="0"/>
      <w:marBottom w:val="0"/>
      <w:divBdr>
        <w:top w:val="none" w:sz="0" w:space="0" w:color="auto"/>
        <w:left w:val="none" w:sz="0" w:space="0" w:color="auto"/>
        <w:bottom w:val="none" w:sz="0" w:space="0" w:color="auto"/>
        <w:right w:val="none" w:sz="0" w:space="0" w:color="auto"/>
      </w:divBdr>
    </w:div>
    <w:div w:id="667370259">
      <w:bodyDiv w:val="1"/>
      <w:marLeft w:val="0"/>
      <w:marRight w:val="0"/>
      <w:marTop w:val="0"/>
      <w:marBottom w:val="0"/>
      <w:divBdr>
        <w:top w:val="none" w:sz="0" w:space="0" w:color="auto"/>
        <w:left w:val="none" w:sz="0" w:space="0" w:color="auto"/>
        <w:bottom w:val="none" w:sz="0" w:space="0" w:color="auto"/>
        <w:right w:val="none" w:sz="0" w:space="0" w:color="auto"/>
      </w:divBdr>
    </w:div>
    <w:div w:id="1284577490">
      <w:bodyDiv w:val="1"/>
      <w:marLeft w:val="0"/>
      <w:marRight w:val="0"/>
      <w:marTop w:val="0"/>
      <w:marBottom w:val="0"/>
      <w:divBdr>
        <w:top w:val="none" w:sz="0" w:space="0" w:color="auto"/>
        <w:left w:val="none" w:sz="0" w:space="0" w:color="auto"/>
        <w:bottom w:val="none" w:sz="0" w:space="0" w:color="auto"/>
        <w:right w:val="none" w:sz="0" w:space="0" w:color="auto"/>
      </w:divBdr>
    </w:div>
    <w:div w:id="1712728845">
      <w:bodyDiv w:val="1"/>
      <w:marLeft w:val="0"/>
      <w:marRight w:val="0"/>
      <w:marTop w:val="0"/>
      <w:marBottom w:val="0"/>
      <w:divBdr>
        <w:top w:val="none" w:sz="0" w:space="0" w:color="auto"/>
        <w:left w:val="none" w:sz="0" w:space="0" w:color="auto"/>
        <w:bottom w:val="none" w:sz="0" w:space="0" w:color="auto"/>
        <w:right w:val="none" w:sz="0" w:space="0" w:color="auto"/>
      </w:divBdr>
    </w:div>
    <w:div w:id="1757021038">
      <w:bodyDiv w:val="1"/>
      <w:marLeft w:val="0"/>
      <w:marRight w:val="0"/>
      <w:marTop w:val="0"/>
      <w:marBottom w:val="0"/>
      <w:divBdr>
        <w:top w:val="none" w:sz="0" w:space="0" w:color="auto"/>
        <w:left w:val="none" w:sz="0" w:space="0" w:color="auto"/>
        <w:bottom w:val="none" w:sz="0" w:space="0" w:color="auto"/>
        <w:right w:val="none" w:sz="0" w:space="0" w:color="auto"/>
      </w:divBdr>
    </w:div>
    <w:div w:id="20273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1817</Words>
  <Characters>9996</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Agustin Medina Macías</cp:lastModifiedBy>
  <cp:revision>24</cp:revision>
  <dcterms:created xsi:type="dcterms:W3CDTF">2021-07-09T15:01:00Z</dcterms:created>
  <dcterms:modified xsi:type="dcterms:W3CDTF">2021-07-18T15:41:00Z</dcterms:modified>
</cp:coreProperties>
</file>