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8594C" w14:textId="6D233477" w:rsidR="00446079" w:rsidRDefault="00446079">
      <w:pPr>
        <w:rPr>
          <w:lang w:val="es"/>
        </w:rPr>
      </w:pPr>
    </w:p>
    <w:p w14:paraId="14F5B680" w14:textId="63485384" w:rsidR="00267C4A" w:rsidRPr="00331D51" w:rsidRDefault="00A339CC" w:rsidP="00833117">
      <w:pPr>
        <w:jc w:val="center"/>
        <w:rPr>
          <w:b/>
          <w:bCs/>
          <w:sz w:val="28"/>
          <w:szCs w:val="28"/>
          <w:lang w:val="es-ES"/>
        </w:rPr>
      </w:pPr>
      <w:r w:rsidRPr="00331D51">
        <w:rPr>
          <w:b/>
          <w:bCs/>
          <w:sz w:val="28"/>
          <w:szCs w:val="28"/>
          <w:lang w:val="es"/>
        </w:rPr>
        <w:t xml:space="preserve">Manejo de </w:t>
      </w:r>
      <w:r w:rsidR="00446079" w:rsidRPr="00331D51">
        <w:rPr>
          <w:b/>
          <w:bCs/>
          <w:sz w:val="28"/>
          <w:szCs w:val="28"/>
          <w:lang w:val="es"/>
        </w:rPr>
        <w:t>s</w:t>
      </w:r>
      <w:r w:rsidRPr="00331D51">
        <w:rPr>
          <w:b/>
          <w:bCs/>
          <w:sz w:val="28"/>
          <w:szCs w:val="28"/>
          <w:lang w:val="es"/>
        </w:rPr>
        <w:t>uelos calcáreos</w:t>
      </w:r>
    </w:p>
    <w:p w14:paraId="606C0D42" w14:textId="3BBE7266" w:rsidR="00446079" w:rsidRPr="00446079" w:rsidRDefault="006C3684" w:rsidP="00417BA0">
      <w:pPr>
        <w:jc w:val="both"/>
        <w:rPr>
          <w:b/>
          <w:bCs/>
          <w:lang w:val="es-ES"/>
        </w:rPr>
      </w:pPr>
      <w:r w:rsidRPr="00446079">
        <w:rPr>
          <w:b/>
          <w:bCs/>
          <w:lang w:val="es"/>
        </w:rPr>
        <w:t>Un suelo calcáreo se crea a partir de roca parental que es principalmente carbonato de calcio (cal)</w:t>
      </w:r>
      <w:r w:rsidR="00446079" w:rsidRPr="00446079">
        <w:rPr>
          <w:b/>
          <w:bCs/>
          <w:lang w:val="es"/>
        </w:rPr>
        <w:t xml:space="preserve">, y </w:t>
      </w:r>
      <w:r w:rsidR="00F93CA3">
        <w:rPr>
          <w:b/>
          <w:bCs/>
          <w:lang w:val="es"/>
        </w:rPr>
        <w:t>es</w:t>
      </w:r>
      <w:r w:rsidR="00446079" w:rsidRPr="00446079">
        <w:rPr>
          <w:b/>
          <w:bCs/>
          <w:lang w:val="es"/>
        </w:rPr>
        <w:t xml:space="preserve"> relativamente com</w:t>
      </w:r>
      <w:r w:rsidR="00F93CA3">
        <w:rPr>
          <w:b/>
          <w:bCs/>
          <w:lang w:val="es"/>
        </w:rPr>
        <w:t>ún</w:t>
      </w:r>
      <w:r w:rsidR="00446079" w:rsidRPr="00446079">
        <w:rPr>
          <w:b/>
          <w:bCs/>
          <w:lang w:val="es"/>
        </w:rPr>
        <w:t xml:space="preserve"> en las </w:t>
      </w:r>
      <w:r w:rsidR="00446079" w:rsidRPr="00446079">
        <w:rPr>
          <w:b/>
          <w:bCs/>
          <w:lang w:val="es-ES"/>
        </w:rPr>
        <w:t xml:space="preserve">áreas más secas del planeta. </w:t>
      </w:r>
      <w:r w:rsidR="00F93CA3">
        <w:rPr>
          <w:lang w:val="es"/>
        </w:rPr>
        <w:t>Los</w:t>
      </w:r>
      <w:r w:rsidR="00446079">
        <w:rPr>
          <w:lang w:val="es"/>
        </w:rPr>
        <w:t xml:space="preserve"> </w:t>
      </w:r>
      <w:r w:rsidR="00223E91">
        <w:rPr>
          <w:lang w:val="es"/>
        </w:rPr>
        <w:t>nutrientes o elementos dominantes en estos suelos son</w:t>
      </w:r>
      <w:r w:rsidR="00A339CC">
        <w:rPr>
          <w:lang w:val="es"/>
        </w:rPr>
        <w:t xml:space="preserve"> el </w:t>
      </w:r>
      <w:r w:rsidR="00A339CC" w:rsidRPr="00973228">
        <w:rPr>
          <w:u w:val="single"/>
          <w:lang w:val="es"/>
        </w:rPr>
        <w:t>calcio y el</w:t>
      </w:r>
      <w:r w:rsidRPr="00973228">
        <w:rPr>
          <w:u w:val="single"/>
          <w:lang w:val="es"/>
        </w:rPr>
        <w:t xml:space="preserve"> carbonato</w:t>
      </w:r>
      <w:r>
        <w:rPr>
          <w:lang w:val="es"/>
        </w:rPr>
        <w:t xml:space="preserve">, y el predominio </w:t>
      </w:r>
      <w:r w:rsidR="005034CB">
        <w:rPr>
          <w:lang w:val="es"/>
        </w:rPr>
        <w:t>de ambos elementos</w:t>
      </w:r>
      <w:r w:rsidR="00206A96">
        <w:rPr>
          <w:lang w:val="es"/>
        </w:rPr>
        <w:t xml:space="preserve"> cre</w:t>
      </w:r>
      <w:r w:rsidR="00446079">
        <w:rPr>
          <w:lang w:val="es"/>
        </w:rPr>
        <w:t xml:space="preserve">a </w:t>
      </w:r>
      <w:r w:rsidR="00206A96">
        <w:rPr>
          <w:lang w:val="es"/>
        </w:rPr>
        <w:t>desafíos para</w:t>
      </w:r>
      <w:r w:rsidR="00A339CC">
        <w:rPr>
          <w:lang w:val="es"/>
        </w:rPr>
        <w:t xml:space="preserve"> el</w:t>
      </w:r>
      <w:r>
        <w:rPr>
          <w:lang w:val="es"/>
        </w:rPr>
        <w:t xml:space="preserve"> agricultor. </w:t>
      </w:r>
    </w:p>
    <w:p w14:paraId="3464B910" w14:textId="06854FEA" w:rsidR="00417BA0" w:rsidRDefault="006C3684" w:rsidP="00417BA0">
      <w:pPr>
        <w:jc w:val="both"/>
        <w:rPr>
          <w:lang w:val="es"/>
        </w:rPr>
      </w:pPr>
      <w:r w:rsidRPr="00446079">
        <w:rPr>
          <w:b/>
          <w:bCs/>
          <w:lang w:val="es"/>
        </w:rPr>
        <w:t xml:space="preserve">El </w:t>
      </w:r>
      <w:r w:rsidR="005034CB" w:rsidRPr="00446079">
        <w:rPr>
          <w:b/>
          <w:bCs/>
          <w:lang w:val="es"/>
        </w:rPr>
        <w:t>calcio (</w:t>
      </w:r>
      <w:r w:rsidR="00223E91" w:rsidRPr="00446079">
        <w:rPr>
          <w:b/>
          <w:bCs/>
          <w:lang w:val="es"/>
        </w:rPr>
        <w:t>Ca</w:t>
      </w:r>
      <w:r w:rsidR="00223E91" w:rsidRPr="00446079">
        <w:rPr>
          <w:b/>
          <w:bCs/>
          <w:vertAlign w:val="superscript"/>
          <w:lang w:val="es"/>
        </w:rPr>
        <w:t>2+</w:t>
      </w:r>
      <w:r w:rsidR="00223E91" w:rsidRPr="00973228">
        <w:rPr>
          <w:b/>
          <w:bCs/>
          <w:lang w:val="es"/>
        </w:rPr>
        <w:t>)</w:t>
      </w:r>
      <w:r w:rsidR="00223E91" w:rsidRPr="00446079">
        <w:rPr>
          <w:b/>
          <w:bCs/>
          <w:lang w:val="es"/>
        </w:rPr>
        <w:t xml:space="preserve"> </w:t>
      </w:r>
      <w:r w:rsidR="00A339CC" w:rsidRPr="00446079">
        <w:rPr>
          <w:b/>
          <w:bCs/>
          <w:lang w:val="es"/>
        </w:rPr>
        <w:t xml:space="preserve">es un nutriente importante para los </w:t>
      </w:r>
      <w:r w:rsidRPr="00446079">
        <w:rPr>
          <w:b/>
          <w:bCs/>
          <w:lang w:val="es"/>
        </w:rPr>
        <w:t xml:space="preserve">cultivos </w:t>
      </w:r>
      <w:r w:rsidR="005034CB" w:rsidRPr="00446079">
        <w:rPr>
          <w:b/>
          <w:bCs/>
          <w:lang w:val="es"/>
        </w:rPr>
        <w:t>y se</w:t>
      </w:r>
      <w:r w:rsidR="00206A96" w:rsidRPr="00446079">
        <w:rPr>
          <w:b/>
          <w:bCs/>
          <w:lang w:val="es"/>
        </w:rPr>
        <w:t xml:space="preserve"> </w:t>
      </w:r>
      <w:r w:rsidR="00A339CC" w:rsidRPr="00446079">
        <w:rPr>
          <w:b/>
          <w:bCs/>
          <w:lang w:val="es"/>
        </w:rPr>
        <w:t xml:space="preserve">necesita en cantidades relativamente </w:t>
      </w:r>
      <w:r w:rsidRPr="00446079">
        <w:rPr>
          <w:b/>
          <w:bCs/>
          <w:lang w:val="es"/>
        </w:rPr>
        <w:t>grandes.</w:t>
      </w:r>
      <w:r>
        <w:rPr>
          <w:lang w:val="es"/>
        </w:rPr>
        <w:t xml:space="preserve"> Sin embargo, en un suelo calcáreo hay tanto calcio que la disponibilidad de otros nutrientes importantes como potasio y magne</w:t>
      </w:r>
      <w:r w:rsidRPr="00973228">
        <w:rPr>
          <w:lang w:val="es"/>
        </w:rPr>
        <w:t>sio, así como muchos oligoelementos (</w:t>
      </w:r>
      <w:r w:rsidR="005034CB" w:rsidRPr="00973228">
        <w:rPr>
          <w:lang w:val="es"/>
        </w:rPr>
        <w:t>zinc, cobre y</w:t>
      </w:r>
      <w:r w:rsidRPr="00973228">
        <w:rPr>
          <w:lang w:val="es"/>
        </w:rPr>
        <w:t xml:space="preserve"> manganeso</w:t>
      </w:r>
      <w:r w:rsidR="005034CB" w:rsidRPr="00973228">
        <w:rPr>
          <w:lang w:val="es"/>
        </w:rPr>
        <w:t>), está</w:t>
      </w:r>
      <w:r w:rsidRPr="00973228">
        <w:rPr>
          <w:lang w:val="es"/>
        </w:rPr>
        <w:t xml:space="preserve"> severamente restringida</w:t>
      </w:r>
      <w:r w:rsidR="00973228" w:rsidRPr="00973228">
        <w:rPr>
          <w:lang w:val="es"/>
        </w:rPr>
        <w:t xml:space="preserve"> o limitado</w:t>
      </w:r>
      <w:r w:rsidRPr="00973228">
        <w:rPr>
          <w:lang w:val="es"/>
        </w:rPr>
        <w:t>.</w:t>
      </w:r>
      <w:r w:rsidR="00A339CC" w:rsidRPr="00973228">
        <w:rPr>
          <w:lang w:val="es"/>
        </w:rPr>
        <w:t xml:space="preserve"> </w:t>
      </w:r>
      <w:r w:rsidR="002E6049" w:rsidRPr="00973228">
        <w:rPr>
          <w:lang w:val="es"/>
        </w:rPr>
        <w:t xml:space="preserve">Desde una perspectiva de </w:t>
      </w:r>
      <w:r w:rsidR="007C2B95" w:rsidRPr="00973228">
        <w:rPr>
          <w:lang w:val="es"/>
        </w:rPr>
        <w:t>análisis</w:t>
      </w:r>
      <w:r w:rsidR="002E6049" w:rsidRPr="00973228">
        <w:rPr>
          <w:lang w:val="es"/>
        </w:rPr>
        <w:t xml:space="preserve"> de suelo y fertilidad, </w:t>
      </w:r>
      <w:r w:rsidR="00A94A9C" w:rsidRPr="00973228">
        <w:rPr>
          <w:lang w:val="es-ES"/>
        </w:rPr>
        <w:t xml:space="preserve">en un suelo calcáreo </w:t>
      </w:r>
      <w:r w:rsidR="002E6049" w:rsidRPr="00973228">
        <w:rPr>
          <w:lang w:val="es"/>
        </w:rPr>
        <w:t xml:space="preserve">es prácticamente imposible determinar la capacidad de intercambio catiónico </w:t>
      </w:r>
      <w:r w:rsidR="00417BA0" w:rsidRPr="00973228">
        <w:rPr>
          <w:lang w:val="es"/>
        </w:rPr>
        <w:t>del</w:t>
      </w:r>
      <w:r w:rsidR="002E6049" w:rsidRPr="00973228">
        <w:rPr>
          <w:lang w:val="es"/>
        </w:rPr>
        <w:t xml:space="preserve"> suelo, así como los rangos ideales para potasio y magnesio. </w:t>
      </w:r>
      <w:r w:rsidR="00A94A9C" w:rsidRPr="00973228">
        <w:rPr>
          <w:lang w:val="es"/>
        </w:rPr>
        <w:t>Y</w:t>
      </w:r>
      <w:r w:rsidR="002E6049" w:rsidRPr="00973228">
        <w:rPr>
          <w:lang w:val="es"/>
        </w:rPr>
        <w:t xml:space="preserve"> desde una perspectiva práctica, incluso si los rangos fueran determinables, no sería económicamente viable aumentar los niveles de potasio y magnesio hasta el punto en que estuvieran razonablemente equilibrados </w:t>
      </w:r>
      <w:r w:rsidR="00A94A9C" w:rsidRPr="00973228">
        <w:rPr>
          <w:lang w:val="es"/>
        </w:rPr>
        <w:t>debido al</w:t>
      </w:r>
      <w:r w:rsidR="002E6049" w:rsidRPr="00973228">
        <w:rPr>
          <w:lang w:val="es"/>
        </w:rPr>
        <w:t xml:space="preserve"> nivel extremadamente alto de calcio. </w:t>
      </w:r>
      <w:r w:rsidR="00A339CC" w:rsidRPr="00973228">
        <w:rPr>
          <w:lang w:val="es"/>
        </w:rPr>
        <w:t xml:space="preserve"> </w:t>
      </w:r>
      <w:r w:rsidR="00417BA0" w:rsidRPr="00973228">
        <w:rPr>
          <w:lang w:val="es"/>
        </w:rPr>
        <w:t xml:space="preserve">Incluso si no fuera costoso aumentar los niveles de potasio y magnesio, cuando estos nutrientes se agregan a un suelo calcáreo a través de </w:t>
      </w:r>
      <w:r w:rsidR="00973228" w:rsidRPr="00973228">
        <w:rPr>
          <w:lang w:val="es"/>
        </w:rPr>
        <w:t>abono</w:t>
      </w:r>
      <w:r w:rsidR="00417BA0" w:rsidRPr="00973228">
        <w:rPr>
          <w:lang w:val="es"/>
        </w:rPr>
        <w:t xml:space="preserve">s orgánicos apropiados estos </w:t>
      </w:r>
      <w:r w:rsidR="005034CB" w:rsidRPr="00973228">
        <w:rPr>
          <w:lang w:val="es"/>
        </w:rPr>
        <w:t>se unen</w:t>
      </w:r>
      <w:r w:rsidR="00417BA0" w:rsidRPr="00973228">
        <w:rPr>
          <w:lang w:val="es"/>
        </w:rPr>
        <w:t xml:space="preserve"> inmediatamente al suelo y no están disponibles para los cultivos.</w:t>
      </w:r>
      <w:r w:rsidR="00417BA0">
        <w:rPr>
          <w:lang w:val="es"/>
        </w:rPr>
        <w:t xml:space="preserve"> </w:t>
      </w:r>
    </w:p>
    <w:p w14:paraId="5A8D67ED" w14:textId="4700C695" w:rsidR="006C3684" w:rsidRDefault="00223E91" w:rsidP="00417BA0">
      <w:pPr>
        <w:jc w:val="both"/>
        <w:rPr>
          <w:lang w:val="es"/>
        </w:rPr>
      </w:pPr>
      <w:r w:rsidRPr="008B2672">
        <w:rPr>
          <w:b/>
          <w:bCs/>
          <w:lang w:val="es"/>
        </w:rPr>
        <w:t>Además del predominio del calcio, hay una gran cantidad de carbonato (CO</w:t>
      </w:r>
      <w:r w:rsidRPr="008B2672">
        <w:rPr>
          <w:b/>
          <w:bCs/>
          <w:vertAlign w:val="subscript"/>
          <w:lang w:val="es"/>
        </w:rPr>
        <w:t>3</w:t>
      </w:r>
      <w:r w:rsidRPr="008B2672">
        <w:rPr>
          <w:b/>
          <w:bCs/>
          <w:vertAlign w:val="superscript"/>
          <w:lang w:val="es"/>
        </w:rPr>
        <w:t>2-</w:t>
      </w:r>
      <w:r w:rsidRPr="008B2672">
        <w:rPr>
          <w:b/>
          <w:bCs/>
          <w:lang w:val="es"/>
        </w:rPr>
        <w:t>) en el suelo.</w:t>
      </w:r>
      <w:r w:rsidR="006C3684">
        <w:rPr>
          <w:lang w:val="es"/>
        </w:rPr>
        <w:t xml:space="preserve"> </w:t>
      </w:r>
      <w:r>
        <w:rPr>
          <w:lang w:val="es"/>
        </w:rPr>
        <w:t xml:space="preserve">El carbonato en el </w:t>
      </w:r>
      <w:r w:rsidR="005034CB">
        <w:rPr>
          <w:lang w:val="es"/>
        </w:rPr>
        <w:t>suelo reacciona</w:t>
      </w:r>
      <w:r w:rsidR="00847989">
        <w:rPr>
          <w:lang w:val="es"/>
        </w:rPr>
        <w:t xml:space="preserve"> químicamente con el agua para aumentar el </w:t>
      </w:r>
      <w:r w:rsidR="006C3684">
        <w:rPr>
          <w:lang w:val="es"/>
        </w:rPr>
        <w:t xml:space="preserve">pH del </w:t>
      </w:r>
      <w:r w:rsidR="00847989">
        <w:rPr>
          <w:lang w:val="es"/>
        </w:rPr>
        <w:t>suelo.</w:t>
      </w:r>
      <w:r w:rsidR="006C3684">
        <w:rPr>
          <w:lang w:val="es"/>
        </w:rPr>
        <w:t xml:space="preserve"> </w:t>
      </w:r>
      <w:r w:rsidR="00847989">
        <w:rPr>
          <w:lang w:val="es"/>
        </w:rPr>
        <w:t xml:space="preserve">Esto puede ser un proceso útil en suelos que son ácidos y </w:t>
      </w:r>
      <w:r w:rsidR="00364A08">
        <w:rPr>
          <w:lang w:val="es"/>
        </w:rPr>
        <w:t>es la</w:t>
      </w:r>
      <w:r w:rsidR="00847989">
        <w:rPr>
          <w:lang w:val="es"/>
        </w:rPr>
        <w:t xml:space="preserve"> razón por la que los agricultores añaden</w:t>
      </w:r>
      <w:r w:rsidR="00364A08">
        <w:rPr>
          <w:lang w:val="es"/>
        </w:rPr>
        <w:t xml:space="preserve"> cal </w:t>
      </w:r>
      <w:r w:rsidR="006C3684">
        <w:rPr>
          <w:lang w:val="es"/>
        </w:rPr>
        <w:t>a los suelos</w:t>
      </w:r>
      <w:r w:rsidR="00364A08">
        <w:rPr>
          <w:lang w:val="es"/>
        </w:rPr>
        <w:t xml:space="preserve"> </w:t>
      </w:r>
      <w:r w:rsidR="00206A96">
        <w:rPr>
          <w:lang w:val="es"/>
        </w:rPr>
        <w:t xml:space="preserve">ácidos. Sin </w:t>
      </w:r>
      <w:r w:rsidR="005034CB">
        <w:rPr>
          <w:lang w:val="es"/>
        </w:rPr>
        <w:t>embargo, cuando</w:t>
      </w:r>
      <w:r w:rsidR="00847989">
        <w:rPr>
          <w:lang w:val="es"/>
        </w:rPr>
        <w:t xml:space="preserve"> el carbonato está en cantidades tan altas el pH del suelo se incrementa a un nivel que hace que los nutrientes que son importantes para </w:t>
      </w:r>
      <w:r w:rsidR="006C3684">
        <w:rPr>
          <w:lang w:val="es"/>
        </w:rPr>
        <w:t xml:space="preserve">los </w:t>
      </w:r>
      <w:r w:rsidR="00847989">
        <w:rPr>
          <w:lang w:val="es"/>
        </w:rPr>
        <w:t>cultivos</w:t>
      </w:r>
      <w:r w:rsidR="00364A08">
        <w:rPr>
          <w:lang w:val="es"/>
        </w:rPr>
        <w:t xml:space="preserve"> estén </w:t>
      </w:r>
      <w:r w:rsidR="006C3684">
        <w:rPr>
          <w:lang w:val="es"/>
        </w:rPr>
        <w:t>menos disponibles en</w:t>
      </w:r>
      <w:r w:rsidR="00847989">
        <w:rPr>
          <w:lang w:val="es"/>
        </w:rPr>
        <w:t xml:space="preserve"> el suelo. Esto es particularmente cierto para los oligoelementos (los enumerados anteriormente, así como el boro).</w:t>
      </w:r>
      <w:r w:rsidR="00C360CE">
        <w:rPr>
          <w:lang w:val="es"/>
        </w:rPr>
        <w:t xml:space="preserve"> </w:t>
      </w:r>
      <w:r w:rsidR="00206A96">
        <w:rPr>
          <w:lang w:val="es"/>
        </w:rPr>
        <w:t>A</w:t>
      </w:r>
      <w:r w:rsidR="00364A08">
        <w:rPr>
          <w:lang w:val="es"/>
        </w:rPr>
        <w:t>dicionalmente</w:t>
      </w:r>
      <w:r w:rsidR="00206A96">
        <w:rPr>
          <w:lang w:val="es"/>
        </w:rPr>
        <w:t xml:space="preserve">, </w:t>
      </w:r>
      <w:r w:rsidR="00364A08">
        <w:rPr>
          <w:lang w:val="es"/>
        </w:rPr>
        <w:t xml:space="preserve">en </w:t>
      </w:r>
      <w:r w:rsidR="00206A96">
        <w:rPr>
          <w:lang w:val="es"/>
        </w:rPr>
        <w:t xml:space="preserve">un suelo </w:t>
      </w:r>
      <w:r w:rsidR="00364A08">
        <w:rPr>
          <w:lang w:val="es"/>
        </w:rPr>
        <w:t xml:space="preserve">con pH alto se reduce </w:t>
      </w:r>
      <w:r w:rsidR="00206A96">
        <w:rPr>
          <w:lang w:val="es"/>
        </w:rPr>
        <w:t xml:space="preserve">la diversidad biológica del suelo, lo que hace que sea más difícil para los organismos descomponerse, fijar nitrógeno y llevar a cabo la amplia gama de actividades beneficiosas </w:t>
      </w:r>
      <w:r w:rsidR="00364A08">
        <w:rPr>
          <w:lang w:val="es"/>
        </w:rPr>
        <w:t>para el suelo</w:t>
      </w:r>
      <w:r w:rsidR="00206A96">
        <w:rPr>
          <w:lang w:val="es"/>
        </w:rPr>
        <w:t xml:space="preserve"> y</w:t>
      </w:r>
      <w:r w:rsidR="00364A08">
        <w:rPr>
          <w:lang w:val="es"/>
        </w:rPr>
        <w:t xml:space="preserve"> los</w:t>
      </w:r>
      <w:r w:rsidR="00206A96">
        <w:rPr>
          <w:lang w:val="es"/>
        </w:rPr>
        <w:t xml:space="preserve"> cultivos.</w:t>
      </w:r>
    </w:p>
    <w:p w14:paraId="08573BBA" w14:textId="0CA32FBF" w:rsidR="00417BA0" w:rsidRDefault="00417BA0" w:rsidP="00417BA0">
      <w:pPr>
        <w:jc w:val="both"/>
        <w:rPr>
          <w:lang w:val="es"/>
        </w:rPr>
      </w:pPr>
      <w:r w:rsidRPr="00973228">
        <w:rPr>
          <w:b/>
          <w:bCs/>
          <w:lang w:val="es"/>
        </w:rPr>
        <w:t xml:space="preserve">Una de las únicas opciones para añadir nutrientes a los cultivos que crecen en suelos calcáreos es la </w:t>
      </w:r>
      <w:r w:rsidR="00D72542" w:rsidRPr="00973228">
        <w:rPr>
          <w:b/>
          <w:bCs/>
          <w:lang w:val="es"/>
        </w:rPr>
        <w:t>fertilización</w:t>
      </w:r>
      <w:r w:rsidR="00F93CA3" w:rsidRPr="00973228">
        <w:rPr>
          <w:b/>
          <w:bCs/>
          <w:lang w:val="es"/>
        </w:rPr>
        <w:t xml:space="preserve"> </w:t>
      </w:r>
      <w:r w:rsidRPr="00973228">
        <w:rPr>
          <w:b/>
          <w:bCs/>
          <w:lang w:val="es"/>
        </w:rPr>
        <w:t>foliar</w:t>
      </w:r>
      <w:r w:rsidRPr="00D72542">
        <w:rPr>
          <w:b/>
          <w:bCs/>
          <w:lang w:val="es"/>
        </w:rPr>
        <w:t>,</w:t>
      </w:r>
      <w:r w:rsidRPr="00D72542">
        <w:rPr>
          <w:lang w:val="es"/>
        </w:rPr>
        <w:t xml:space="preserve"> </w:t>
      </w:r>
      <w:r w:rsidR="00F93CA3">
        <w:rPr>
          <w:lang w:val="es"/>
        </w:rPr>
        <w:t>la cual</w:t>
      </w:r>
      <w:r w:rsidRPr="00D72542">
        <w:rPr>
          <w:lang w:val="es"/>
        </w:rPr>
        <w:t xml:space="preserve"> permite </w:t>
      </w:r>
      <w:r w:rsidR="00D72542" w:rsidRPr="00D72542">
        <w:rPr>
          <w:lang w:val="es"/>
        </w:rPr>
        <w:t>a</w:t>
      </w:r>
      <w:r w:rsidRPr="00D72542">
        <w:rPr>
          <w:lang w:val="es"/>
        </w:rPr>
        <w:t xml:space="preserve"> los cultivos </w:t>
      </w:r>
      <w:r w:rsidR="00364A08" w:rsidRPr="00D72542">
        <w:rPr>
          <w:lang w:val="es"/>
        </w:rPr>
        <w:t>absorb</w:t>
      </w:r>
      <w:r w:rsidR="00D72542" w:rsidRPr="00D72542">
        <w:rPr>
          <w:lang w:val="es"/>
        </w:rPr>
        <w:t>er</w:t>
      </w:r>
      <w:r w:rsidRPr="00D72542">
        <w:rPr>
          <w:lang w:val="es"/>
        </w:rPr>
        <w:t xml:space="preserve"> los nutrientes a través de sus hojas. </w:t>
      </w:r>
      <w:r w:rsidR="00D72542" w:rsidRPr="00D72542">
        <w:rPr>
          <w:lang w:val="es"/>
        </w:rPr>
        <w:t xml:space="preserve">Este método puede representar un desafío para los agricultores, </w:t>
      </w:r>
      <w:r w:rsidRPr="00D72542">
        <w:rPr>
          <w:lang w:val="es"/>
        </w:rPr>
        <w:t xml:space="preserve">debido al </w:t>
      </w:r>
      <w:r w:rsidR="00D72542" w:rsidRPr="00D72542">
        <w:rPr>
          <w:lang w:val="es"/>
        </w:rPr>
        <w:t xml:space="preserve">mayor </w:t>
      </w:r>
      <w:r w:rsidRPr="00D72542">
        <w:rPr>
          <w:lang w:val="es"/>
        </w:rPr>
        <w:t xml:space="preserve">costo de los fertilizantes foliares (los nutrientes deben estar en forma quelatada), la necesidad de fertilizar regularmente, </w:t>
      </w:r>
      <w:r w:rsidR="00D72542" w:rsidRPr="00D72542">
        <w:rPr>
          <w:lang w:val="es"/>
        </w:rPr>
        <w:t>la disponibilidad del</w:t>
      </w:r>
      <w:r w:rsidRPr="00D72542">
        <w:rPr>
          <w:lang w:val="es"/>
        </w:rPr>
        <w:t xml:space="preserve"> equipo necesario y los desafíos de la </w:t>
      </w:r>
      <w:r w:rsidR="00D72542" w:rsidRPr="00D72542">
        <w:rPr>
          <w:lang w:val="es"/>
        </w:rPr>
        <w:t>nutrición</w:t>
      </w:r>
      <w:r w:rsidRPr="00D72542">
        <w:rPr>
          <w:lang w:val="es"/>
        </w:rPr>
        <w:t xml:space="preserve"> foliar en un clima lluvioso.</w:t>
      </w:r>
    </w:p>
    <w:p w14:paraId="35BC906A" w14:textId="77777777" w:rsidR="00D42AC9" w:rsidRPr="00D72542" w:rsidRDefault="00D42AC9" w:rsidP="00417BA0">
      <w:pPr>
        <w:jc w:val="both"/>
        <w:rPr>
          <w:lang w:val="es"/>
        </w:rPr>
      </w:pPr>
    </w:p>
    <w:sectPr w:rsidR="00D42AC9" w:rsidRPr="00D72542" w:rsidSect="00833117">
      <w:headerReference w:type="default" r:id="rId6"/>
      <w:footerReference w:type="default" r:id="rId7"/>
      <w:pgSz w:w="12240" w:h="15840"/>
      <w:pgMar w:top="28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1A66E" w14:textId="77777777" w:rsidR="003549A3" w:rsidRDefault="003549A3" w:rsidP="00EC47A6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ECE4D3C" w14:textId="77777777" w:rsidR="003549A3" w:rsidRDefault="003549A3" w:rsidP="00EC47A6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823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982DA7" w14:textId="77777777" w:rsidR="00F973B1" w:rsidRDefault="00F973B1">
            <w:pPr>
              <w:pStyle w:val="Piedepgina"/>
              <w:jc w:val="right"/>
            </w:pPr>
            <w:r>
              <w:rPr>
                <w:lang w:val="es"/>
              </w:rPr>
              <w:t xml:space="preserve">página </w:t>
            </w:r>
            <w:r w:rsidR="00B54A7C">
              <w:rPr>
                <w:b/>
                <w:sz w:val="24"/>
                <w:szCs w:val="24"/>
                <w:lang w:val="es"/>
              </w:rPr>
              <w:fldChar w:fldCharType="begin"/>
            </w:r>
            <w:r>
              <w:rPr>
                <w:b/>
                <w:lang w:val="es"/>
              </w:rPr>
              <w:instrText xml:space="preserve"> PAGE </w:instrText>
            </w:r>
            <w:r w:rsidR="00B54A7C">
              <w:rPr>
                <w:b/>
                <w:sz w:val="24"/>
                <w:szCs w:val="24"/>
                <w:lang w:val="es"/>
              </w:rPr>
              <w:fldChar w:fldCharType="separate"/>
            </w:r>
            <w:r w:rsidR="00A339CC">
              <w:rPr>
                <w:b/>
                <w:noProof/>
                <w:lang w:val="es"/>
              </w:rPr>
              <w:t>1</w:t>
            </w:r>
            <w:r w:rsidR="00B54A7C">
              <w:rPr>
                <w:b/>
                <w:sz w:val="24"/>
                <w:szCs w:val="24"/>
                <w:lang w:val="es"/>
              </w:rPr>
              <w:fldChar w:fldCharType="end"/>
            </w:r>
            <w:r>
              <w:rPr>
                <w:lang w:val="es"/>
              </w:rPr>
              <w:t xml:space="preserve"> de </w:t>
            </w:r>
            <w:r w:rsidR="00B54A7C">
              <w:rPr>
                <w:b/>
                <w:sz w:val="24"/>
                <w:szCs w:val="24"/>
                <w:lang w:val="es"/>
              </w:rPr>
              <w:fldChar w:fldCharType="begin"/>
            </w:r>
            <w:r>
              <w:rPr>
                <w:b/>
                <w:lang w:val="es"/>
              </w:rPr>
              <w:instrText xml:space="preserve"> NUMPAGES  </w:instrText>
            </w:r>
            <w:r w:rsidR="00B54A7C">
              <w:rPr>
                <w:b/>
                <w:sz w:val="24"/>
                <w:szCs w:val="24"/>
                <w:lang w:val="es"/>
              </w:rPr>
              <w:fldChar w:fldCharType="separate"/>
            </w:r>
            <w:r w:rsidR="00A339CC">
              <w:rPr>
                <w:b/>
                <w:noProof/>
                <w:lang w:val="es"/>
              </w:rPr>
              <w:t>1</w:t>
            </w:r>
            <w:r w:rsidR="00B54A7C">
              <w:rPr>
                <w:b/>
                <w:sz w:val="24"/>
                <w:szCs w:val="24"/>
                <w:lang w:val="es"/>
              </w:rPr>
              <w:fldChar w:fldCharType="end"/>
            </w:r>
          </w:p>
        </w:sdtContent>
      </w:sdt>
    </w:sdtContent>
  </w:sdt>
  <w:p w14:paraId="011C69FD" w14:textId="77777777" w:rsidR="00F973B1" w:rsidRDefault="00F97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4361" w14:textId="77777777" w:rsidR="003549A3" w:rsidRDefault="003549A3" w:rsidP="00EC47A6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45E6C65F" w14:textId="77777777" w:rsidR="003549A3" w:rsidRDefault="003549A3" w:rsidP="00EC47A6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4CCCA" w14:textId="16FD86B7" w:rsidR="00833117" w:rsidRDefault="00833117" w:rsidP="00833117">
    <w:pPr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6A27B7D" wp14:editId="1274696F">
          <wp:simplePos x="0" y="0"/>
          <wp:positionH relativeFrom="column">
            <wp:posOffset>28575</wp:posOffset>
          </wp:positionH>
          <wp:positionV relativeFrom="paragraph">
            <wp:posOffset>61595</wp:posOffset>
          </wp:positionV>
          <wp:extent cx="1600200" cy="1133475"/>
          <wp:effectExtent l="0" t="0" r="0" b="9525"/>
          <wp:wrapNone/>
          <wp:docPr id="39" name="Picture 39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681F89" wp14:editId="0D24ECCE">
              <wp:simplePos x="0" y="0"/>
              <wp:positionH relativeFrom="column">
                <wp:posOffset>3187700</wp:posOffset>
              </wp:positionH>
              <wp:positionV relativeFrom="paragraph">
                <wp:posOffset>13970</wp:posOffset>
              </wp:positionV>
              <wp:extent cx="2910205" cy="7594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0205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D8C4B" w14:textId="77777777" w:rsidR="00833117" w:rsidRDefault="00833117" w:rsidP="0083311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80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Centro de atención de la ciencia del suelo</w:t>
                          </w:r>
                        </w:p>
                      </w:txbxContent>
                    </wps:txbx>
                    <wps:bodyPr vertOverflow="clip" horzOverflow="clip"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81F89" id="Rectangle 3" o:spid="_x0000_s1026" style="position:absolute;left:0;text-align:left;margin-left:251pt;margin-top:1.1pt;width:229.1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" filled="f" stroked="f">
              <v:textbox style="mso-fit-shape-to-text:t">
                <w:txbxContent>
                  <w:p w14:paraId="230D8C4B" w14:textId="77777777" w:rsidR="00833117" w:rsidRDefault="00833117" w:rsidP="00833117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b/>
                        <w:color w:val="008000"/>
                        <w:kern w:val="24"/>
                        <w:sz w:val="32"/>
                        <w:szCs w:val="32"/>
                        <w:lang w:val="es-ES"/>
                      </w:rPr>
                      <w:t>Centro de atención de la ciencia del suelo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0F8E9C4B" wp14:editId="2705D506">
          <wp:simplePos x="0" y="0"/>
          <wp:positionH relativeFrom="column">
            <wp:posOffset>1570355</wp:posOffset>
          </wp:positionH>
          <wp:positionV relativeFrom="paragraph">
            <wp:posOffset>-170815</wp:posOffset>
          </wp:positionV>
          <wp:extent cx="1618615" cy="1624965"/>
          <wp:effectExtent l="0" t="0" r="635" b="0"/>
          <wp:wrapNone/>
          <wp:docPr id="40" name="Picture 40" descr="Archivo:Girasol (símbolo verde).svg - Wikimedia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Archivo:Girasol (símbolo verde).svg - Wikimedia Comm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62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D0EB4B2" wp14:editId="0677093C">
              <wp:simplePos x="0" y="0"/>
              <wp:positionH relativeFrom="column">
                <wp:posOffset>3618865</wp:posOffset>
              </wp:positionH>
              <wp:positionV relativeFrom="paragraph">
                <wp:posOffset>661670</wp:posOffset>
              </wp:positionV>
              <wp:extent cx="2136140" cy="632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6140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CBD3D7" w14:textId="77777777" w:rsidR="00833117" w:rsidRDefault="00833117" w:rsidP="0083311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 xml:space="preserve">Si entendemos un suelo, </w:t>
                          </w:r>
                        </w:p>
                        <w:p w14:paraId="7B8ABA97" w14:textId="77777777" w:rsidR="00833117" w:rsidRDefault="00833117" w:rsidP="0083311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i/>
                              <w:color w:val="663300"/>
                              <w:kern w:val="24"/>
                              <w:sz w:val="32"/>
                              <w:szCs w:val="32"/>
                              <w:lang w:val="es-ES"/>
                            </w:rPr>
                            <w:t>podemos mejorarlo</w:t>
                          </w:r>
                        </w:p>
                      </w:txbxContent>
                    </wps:txbx>
                    <wps:bodyPr vertOverflow="clip" horzOverflow="clip"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EB4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4.95pt;margin-top:52.1pt;width:168.2pt;height:49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" filled="f" stroked="f">
              <v:textbox style="mso-fit-shape-to-text:t">
                <w:txbxContent>
                  <w:p w14:paraId="59CBD3D7" w14:textId="77777777" w:rsidR="00833117" w:rsidRDefault="00833117" w:rsidP="0083311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 xml:space="preserve">Si entendemos un suelo, </w:t>
                    </w:r>
                  </w:p>
                  <w:p w14:paraId="7B8ABA97" w14:textId="77777777" w:rsidR="00833117" w:rsidRDefault="00833117" w:rsidP="0083311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i/>
                        <w:color w:val="663300"/>
                        <w:kern w:val="24"/>
                        <w:sz w:val="32"/>
                        <w:szCs w:val="32"/>
                        <w:lang w:val="es-ES"/>
                      </w:rPr>
                      <w:t>podemos mejorarlo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370D7E" wp14:editId="18EBD9A4">
              <wp:simplePos x="0" y="0"/>
              <wp:positionH relativeFrom="column">
                <wp:posOffset>66675</wp:posOffset>
              </wp:positionH>
              <wp:positionV relativeFrom="paragraph">
                <wp:posOffset>1285240</wp:posOffset>
              </wp:positionV>
              <wp:extent cx="1628775" cy="323850"/>
              <wp:effectExtent l="0" t="0" r="9525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252ABE" w14:textId="77777777" w:rsidR="00833117" w:rsidRDefault="00833117" w:rsidP="0083311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growyoursoil.org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70D7E" id="Text Box 57" o:spid="_x0000_s1028" type="#_x0000_t202" style="position:absolute;left:0;text-align:left;margin-left:5.25pt;margin-top:101.2pt;width:12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" fillcolor="white [3201]" stroked="f" strokeweight=".5pt">
              <v:textbox>
                <w:txbxContent>
                  <w:p w14:paraId="14252ABE" w14:textId="77777777" w:rsidR="00833117" w:rsidRDefault="00833117" w:rsidP="0083311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growyoursoil.org</w:t>
                    </w:r>
                  </w:p>
                </w:txbxContent>
              </v:textbox>
            </v:shape>
          </w:pict>
        </mc:Fallback>
      </mc:AlternateContent>
    </w:r>
  </w:p>
  <w:p w14:paraId="26112C8A" w14:textId="77777777" w:rsidR="00833117" w:rsidRDefault="00833117" w:rsidP="00833117">
    <w:pPr>
      <w:pStyle w:val="Encabezado"/>
    </w:pPr>
  </w:p>
  <w:p w14:paraId="7BE664B9" w14:textId="77777777" w:rsidR="00833117" w:rsidRDefault="00833117" w:rsidP="00833117">
    <w:pPr>
      <w:pStyle w:val="Encabezado"/>
    </w:pPr>
  </w:p>
  <w:p w14:paraId="110A44A4" w14:textId="323A6E33" w:rsidR="00F973B1" w:rsidRPr="00833117" w:rsidRDefault="00F973B1" w:rsidP="008331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84"/>
    <w:rsid w:val="00074CBB"/>
    <w:rsid w:val="0018228C"/>
    <w:rsid w:val="00192FF8"/>
    <w:rsid w:val="001C04EB"/>
    <w:rsid w:val="002004EE"/>
    <w:rsid w:val="00206A96"/>
    <w:rsid w:val="00223E91"/>
    <w:rsid w:val="00267C4A"/>
    <w:rsid w:val="002E6049"/>
    <w:rsid w:val="002E7307"/>
    <w:rsid w:val="003242AF"/>
    <w:rsid w:val="00331D51"/>
    <w:rsid w:val="003549A3"/>
    <w:rsid w:val="00362887"/>
    <w:rsid w:val="00364A08"/>
    <w:rsid w:val="00417BA0"/>
    <w:rsid w:val="00446079"/>
    <w:rsid w:val="004A13AB"/>
    <w:rsid w:val="004A2687"/>
    <w:rsid w:val="004F50A8"/>
    <w:rsid w:val="005034CB"/>
    <w:rsid w:val="005737BB"/>
    <w:rsid w:val="005C0A75"/>
    <w:rsid w:val="005E1DAC"/>
    <w:rsid w:val="005F617D"/>
    <w:rsid w:val="00654C55"/>
    <w:rsid w:val="00673238"/>
    <w:rsid w:val="006C3684"/>
    <w:rsid w:val="006F591E"/>
    <w:rsid w:val="00770711"/>
    <w:rsid w:val="007C2B95"/>
    <w:rsid w:val="00833117"/>
    <w:rsid w:val="00847989"/>
    <w:rsid w:val="008B2300"/>
    <w:rsid w:val="008B2672"/>
    <w:rsid w:val="008D4E09"/>
    <w:rsid w:val="00957D2F"/>
    <w:rsid w:val="00973228"/>
    <w:rsid w:val="009F62EC"/>
    <w:rsid w:val="00A31812"/>
    <w:rsid w:val="00A339CC"/>
    <w:rsid w:val="00A47E21"/>
    <w:rsid w:val="00A72F9A"/>
    <w:rsid w:val="00A94A9C"/>
    <w:rsid w:val="00B06CEC"/>
    <w:rsid w:val="00B34D0B"/>
    <w:rsid w:val="00B54A7C"/>
    <w:rsid w:val="00BE5851"/>
    <w:rsid w:val="00C05520"/>
    <w:rsid w:val="00C360CE"/>
    <w:rsid w:val="00D42AC9"/>
    <w:rsid w:val="00D447DC"/>
    <w:rsid w:val="00D72542"/>
    <w:rsid w:val="00EC47A6"/>
    <w:rsid w:val="00EC735A"/>
    <w:rsid w:val="00ED4D6F"/>
    <w:rsid w:val="00F30B3B"/>
    <w:rsid w:val="00F93CA3"/>
    <w:rsid w:val="00F973B1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A34DF"/>
  <w15:docId w15:val="{CA7A94E4-0357-427D-A8DC-0C86E76A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38"/>
  </w:style>
  <w:style w:type="paragraph" w:styleId="Ttulo1">
    <w:name w:val="heading 1"/>
    <w:basedOn w:val="Normal"/>
    <w:next w:val="Normal"/>
    <w:link w:val="Ttulo1Car"/>
    <w:uiPriority w:val="9"/>
    <w:qFormat/>
    <w:rsid w:val="00A33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6C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C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7A6"/>
  </w:style>
  <w:style w:type="paragraph" w:styleId="Piedepgina">
    <w:name w:val="footer"/>
    <w:basedOn w:val="Normal"/>
    <w:link w:val="PiedepginaCar"/>
    <w:uiPriority w:val="99"/>
    <w:unhideWhenUsed/>
    <w:rsid w:val="00EC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7A6"/>
  </w:style>
  <w:style w:type="character" w:customStyle="1" w:styleId="Ttulo1Car">
    <w:name w:val="Título 1 Car"/>
    <w:basedOn w:val="Fuentedeprrafopredeter"/>
    <w:link w:val="Ttulo1"/>
    <w:uiPriority w:val="9"/>
    <w:rsid w:val="00A33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33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92FF8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7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17BA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41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José Agustin Medina Macías</cp:lastModifiedBy>
  <cp:revision>9</cp:revision>
  <dcterms:created xsi:type="dcterms:W3CDTF">2021-07-04T15:08:00Z</dcterms:created>
  <dcterms:modified xsi:type="dcterms:W3CDTF">2021-07-18T15:41:00Z</dcterms:modified>
</cp:coreProperties>
</file>